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6D8D19" w14:textId="77777777" w:rsidR="00B06CDA" w:rsidRPr="00B678D5" w:rsidRDefault="00E0216D" w:rsidP="00C1501C">
      <w:pPr>
        <w:jc w:val="center"/>
        <w:rPr>
          <w:rFonts w:ascii="TimesNewRomanPSMT" w:hAnsi="TimesNewRomanPSMT"/>
          <w:color w:val="0000FF"/>
          <w:sz w:val="32"/>
          <w:szCs w:val="32"/>
          <w:lang w:val="en-US"/>
        </w:rPr>
      </w:pPr>
      <w:r w:rsidRPr="00B678D5">
        <w:rPr>
          <w:rFonts w:ascii="TimesNewRomanPSMT" w:hAnsi="TimesNewRomanPSMT"/>
          <w:color w:val="0000FF"/>
          <w:sz w:val="32"/>
          <w:szCs w:val="32"/>
          <w:lang w:val="en-US"/>
        </w:rPr>
        <w:t>Idea Presentation Document</w:t>
      </w:r>
    </w:p>
    <w:p w14:paraId="37CAEA33" w14:textId="77777777" w:rsidR="00C1501C" w:rsidRPr="00A446EA" w:rsidRDefault="00C1501C">
      <w:pPr>
        <w:rPr>
          <w:rFonts w:ascii="TimesNewRomanPSMT" w:hAnsi="TimesNewRomanPSMT"/>
          <w:color w:val="2F5496"/>
          <w:sz w:val="32"/>
          <w:szCs w:val="32"/>
          <w:lang w:val="en-US"/>
        </w:rPr>
      </w:pPr>
      <w:r w:rsidRPr="00A446EA">
        <w:rPr>
          <w:rFonts w:ascii="TimesNewRomanPSMT" w:hAnsi="TimesNewRomanPSMT"/>
          <w:color w:val="2F5496"/>
          <w:sz w:val="32"/>
          <w:szCs w:val="32"/>
          <w:lang w:val="en-US"/>
        </w:rPr>
        <w:t>Introduction</w:t>
      </w:r>
    </w:p>
    <w:p w14:paraId="7E877280" w14:textId="77777777" w:rsidR="00CF2C01" w:rsidRDefault="00CF2C01" w:rsidP="00F561EB">
      <w:pPr>
        <w:spacing w:after="0" w:line="280" w:lineRule="exact"/>
        <w:jc w:val="both"/>
        <w:rPr>
          <w:rFonts w:ascii="TimesNewRomanPSMT" w:hAnsi="TimesNewRomanPSMT"/>
          <w:sz w:val="24"/>
          <w:szCs w:val="24"/>
          <w:lang w:val="en-US"/>
        </w:rPr>
      </w:pPr>
    </w:p>
    <w:p w14:paraId="2D409FBF" w14:textId="77777777" w:rsidR="00CE3A39" w:rsidRPr="00A446EA" w:rsidRDefault="001F601E" w:rsidP="00F561EB">
      <w:pPr>
        <w:spacing w:after="0" w:line="280" w:lineRule="exact"/>
        <w:jc w:val="both"/>
        <w:rPr>
          <w:rFonts w:ascii="TimesNewRomanPSMT" w:hAnsi="TimesNewRomanPSMT"/>
          <w:sz w:val="24"/>
          <w:szCs w:val="24"/>
          <w:lang w:val="en-US"/>
        </w:rPr>
      </w:pPr>
      <w:r w:rsidRPr="00A446EA">
        <w:rPr>
          <w:rFonts w:ascii="TimesNewRomanPSMT" w:hAnsi="TimesNewRomanPSMT"/>
          <w:sz w:val="24"/>
          <w:szCs w:val="24"/>
          <w:lang w:val="en-US"/>
        </w:rPr>
        <w:t>Over the last decades n</w:t>
      </w:r>
      <w:r w:rsidR="00E0216D" w:rsidRPr="00A446EA">
        <w:rPr>
          <w:rFonts w:ascii="TimesNewRomanPSMT" w:hAnsi="TimesNewRomanPSMT"/>
          <w:sz w:val="24"/>
          <w:szCs w:val="24"/>
          <w:lang w:val="en-US"/>
        </w:rPr>
        <w:t xml:space="preserve">anomaterials are attracting a </w:t>
      </w:r>
      <w:r w:rsidR="00E0216D" w:rsidRPr="00A446EA">
        <w:rPr>
          <w:rFonts w:ascii="TimesNewRomanPSMT" w:hAnsi="TimesNewRomanPSMT" w:hint="eastAsia"/>
          <w:sz w:val="24"/>
          <w:szCs w:val="24"/>
          <w:lang w:val="en-US"/>
        </w:rPr>
        <w:t xml:space="preserve">lot of interest and efforts in scientific and technological applications. </w:t>
      </w:r>
      <w:r w:rsidR="00E0216D" w:rsidRPr="00A446EA">
        <w:rPr>
          <w:rFonts w:ascii="TimesNewRomanPSMT" w:hAnsi="TimesNewRomanPSMT"/>
          <w:sz w:val="24"/>
          <w:szCs w:val="24"/>
          <w:lang w:val="en-US"/>
        </w:rPr>
        <w:t>T</w:t>
      </w:r>
      <w:r w:rsidR="00E0216D" w:rsidRPr="00A446EA">
        <w:rPr>
          <w:rFonts w:ascii="TimesNewRomanPSMT" w:hAnsi="TimesNewRomanPSMT" w:hint="eastAsia"/>
          <w:sz w:val="24"/>
          <w:szCs w:val="24"/>
          <w:lang w:val="en-US"/>
        </w:rPr>
        <w:t xml:space="preserve">hey are extremely interesting systems both from </w:t>
      </w:r>
      <w:r w:rsidR="00CE3A39" w:rsidRPr="00A446EA">
        <w:rPr>
          <w:rFonts w:ascii="TimesNewRomanPSMT" w:hAnsi="TimesNewRomanPSMT"/>
          <w:sz w:val="24"/>
          <w:szCs w:val="24"/>
          <w:lang w:val="en-US"/>
        </w:rPr>
        <w:t xml:space="preserve">a </w:t>
      </w:r>
      <w:r w:rsidR="00E0216D" w:rsidRPr="00A446EA">
        <w:rPr>
          <w:rFonts w:ascii="TimesNewRomanPSMT" w:hAnsi="TimesNewRomanPSMT" w:hint="eastAsia"/>
          <w:sz w:val="24"/>
          <w:szCs w:val="24"/>
          <w:lang w:val="en-US"/>
        </w:rPr>
        <w:t xml:space="preserve">fundamental science </w:t>
      </w:r>
      <w:r w:rsidR="00CE3A39" w:rsidRPr="00A446EA">
        <w:rPr>
          <w:rFonts w:ascii="TimesNewRomanPSMT" w:hAnsi="TimesNewRomanPSMT"/>
          <w:sz w:val="24"/>
          <w:szCs w:val="24"/>
          <w:lang w:val="en-US"/>
        </w:rPr>
        <w:t xml:space="preserve">and a technological </w:t>
      </w:r>
      <w:r w:rsidR="00E0216D" w:rsidRPr="00A446EA">
        <w:rPr>
          <w:rFonts w:ascii="TimesNewRomanPSMT" w:hAnsi="TimesNewRomanPSMT" w:hint="eastAsia"/>
          <w:sz w:val="24"/>
          <w:szCs w:val="24"/>
          <w:lang w:val="en-US"/>
        </w:rPr>
        <w:t>point of view</w:t>
      </w:r>
      <w:r w:rsidR="00CE3A39" w:rsidRPr="00A446EA">
        <w:rPr>
          <w:rFonts w:ascii="TimesNewRomanPSMT" w:hAnsi="TimesNewRomanPSMT"/>
          <w:sz w:val="24"/>
          <w:szCs w:val="24"/>
          <w:lang w:val="en-US"/>
        </w:rPr>
        <w:t xml:space="preserve">. The first, because they allow the exploration of </w:t>
      </w:r>
      <w:r w:rsidR="00E0216D" w:rsidRPr="00A446EA">
        <w:rPr>
          <w:rFonts w:ascii="TimesNewRomanPSMT" w:hAnsi="TimesNewRomanPSMT"/>
          <w:sz w:val="24"/>
          <w:szCs w:val="24"/>
          <w:lang w:val="en-US"/>
        </w:rPr>
        <w:t>the behavior of soli</w:t>
      </w:r>
      <w:r w:rsidR="00A446EA">
        <w:rPr>
          <w:rFonts w:ascii="TimesNewRomanPSMT" w:hAnsi="TimesNewRomanPSMT"/>
          <w:sz w:val="24"/>
          <w:szCs w:val="24"/>
          <w:lang w:val="en-US"/>
        </w:rPr>
        <w:t>d state systems, interphases, c</w:t>
      </w:r>
      <w:r w:rsidR="00E0216D" w:rsidRPr="00A446EA">
        <w:rPr>
          <w:rFonts w:ascii="TimesNewRomanPSMT" w:hAnsi="TimesNewRomanPSMT"/>
          <w:sz w:val="24"/>
          <w:szCs w:val="24"/>
          <w:lang w:val="en-US"/>
        </w:rPr>
        <w:t xml:space="preserve">rystals when </w:t>
      </w:r>
      <w:r w:rsidR="00CE3A39" w:rsidRPr="00A446EA">
        <w:rPr>
          <w:rFonts w:ascii="TimesNewRomanPSMT" w:hAnsi="TimesNewRomanPSMT"/>
          <w:sz w:val="24"/>
          <w:szCs w:val="24"/>
          <w:lang w:val="en-US"/>
        </w:rPr>
        <w:t xml:space="preserve">brought to </w:t>
      </w:r>
      <w:r w:rsidR="00CE3A39" w:rsidRPr="00A446EA">
        <w:rPr>
          <w:rFonts w:ascii="TimesNewRomanPSMT" w:hAnsi="TimesNewRomanPSMT" w:hint="eastAsia"/>
          <w:sz w:val="24"/>
          <w:szCs w:val="24"/>
          <w:lang w:val="en-US"/>
        </w:rPr>
        <w:t>extreme</w:t>
      </w:r>
      <w:r w:rsidR="00CE3A39" w:rsidRPr="00A446EA">
        <w:rPr>
          <w:rFonts w:ascii="TimesNewRomanPSMT" w:hAnsi="TimesNewRomanPSMT"/>
          <w:sz w:val="24"/>
          <w:szCs w:val="24"/>
          <w:lang w:val="en-US"/>
        </w:rPr>
        <w:t xml:space="preserve"> conditions of spatial confinement where the linear size of the systems is comparable to the quantum length scale of the wave packets of the system constituents; the second, as these </w:t>
      </w:r>
      <w:proofErr w:type="spellStart"/>
      <w:r w:rsidR="00CE3A39" w:rsidRPr="00A446EA">
        <w:rPr>
          <w:rFonts w:ascii="TimesNewRomanPSMT" w:hAnsi="TimesNewRomanPSMT"/>
          <w:sz w:val="24"/>
          <w:szCs w:val="24"/>
          <w:lang w:val="en-US"/>
        </w:rPr>
        <w:t>nanosystems</w:t>
      </w:r>
      <w:proofErr w:type="spellEnd"/>
      <w:r w:rsidR="00CE3A39" w:rsidRPr="00A446EA">
        <w:rPr>
          <w:rFonts w:ascii="TimesNewRomanPSMT" w:hAnsi="TimesNewRomanPSMT"/>
          <w:sz w:val="24"/>
          <w:szCs w:val="24"/>
          <w:lang w:val="en-US"/>
        </w:rPr>
        <w:t xml:space="preserve"> find an enormous variety of applications from nanoelectronics and robotics to superconductivity, energetics and alternative </w:t>
      </w:r>
      <w:r w:rsidR="00CE3A39" w:rsidRPr="00A446EA">
        <w:rPr>
          <w:rFonts w:ascii="TimesNewRomanPSMT" w:hAnsi="TimesNewRomanPSMT" w:hint="eastAsia"/>
          <w:sz w:val="24"/>
          <w:szCs w:val="24"/>
          <w:lang w:val="en-US"/>
        </w:rPr>
        <w:t>energy</w:t>
      </w:r>
      <w:r w:rsidR="00CE3A39" w:rsidRPr="00A446EA">
        <w:rPr>
          <w:rFonts w:ascii="TimesNewRomanPSMT" w:hAnsi="TimesNewRomanPSMT"/>
          <w:sz w:val="24"/>
          <w:szCs w:val="24"/>
          <w:lang w:val="en-US"/>
        </w:rPr>
        <w:t xml:space="preserve"> production (e.g. solar cells), to </w:t>
      </w:r>
      <w:proofErr w:type="spellStart"/>
      <w:r w:rsidR="00CE3A39" w:rsidRPr="00A446EA">
        <w:rPr>
          <w:rFonts w:ascii="TimesNewRomanPSMT" w:hAnsi="TimesNewRomanPSMT"/>
          <w:sz w:val="24"/>
          <w:szCs w:val="24"/>
          <w:lang w:val="en-US"/>
        </w:rPr>
        <w:t>nanobiosciences</w:t>
      </w:r>
      <w:proofErr w:type="spellEnd"/>
      <w:r w:rsidR="00CE3A39" w:rsidRPr="00A446EA">
        <w:rPr>
          <w:rFonts w:ascii="TimesNewRomanPSMT" w:hAnsi="TimesNewRomanPSMT"/>
          <w:sz w:val="24"/>
          <w:szCs w:val="24"/>
          <w:lang w:val="en-US"/>
        </w:rPr>
        <w:t xml:space="preserve">. Among these, 2D materials represent the most stimulating </w:t>
      </w:r>
      <w:proofErr w:type="spellStart"/>
      <w:r w:rsidR="00C1501C" w:rsidRPr="00A446EA">
        <w:rPr>
          <w:rFonts w:ascii="TimesNewRomanPSMT" w:hAnsi="TimesNewRomanPSMT" w:hint="eastAsia"/>
          <w:sz w:val="24"/>
          <w:szCs w:val="24"/>
          <w:lang w:val="en-US"/>
        </w:rPr>
        <w:t>class</w:t>
      </w:r>
      <w:r w:rsidR="00C1501C" w:rsidRPr="00A446EA">
        <w:rPr>
          <w:rFonts w:ascii="TimesNewRomanPSMT" w:hAnsi="TimesNewRomanPSMT"/>
          <w:sz w:val="24"/>
          <w:szCs w:val="24"/>
          <w:lang w:val="en-US"/>
        </w:rPr>
        <w:t>o</w:t>
      </w:r>
      <w:r w:rsidR="00CE3A39" w:rsidRPr="00A446EA">
        <w:rPr>
          <w:rFonts w:ascii="TimesNewRomanPSMT" w:hAnsi="TimesNewRomanPSMT" w:hint="eastAsia"/>
          <w:sz w:val="24"/>
          <w:szCs w:val="24"/>
          <w:lang w:val="en-US"/>
        </w:rPr>
        <w:t>f</w:t>
      </w:r>
      <w:r w:rsidR="00CE3A39" w:rsidRPr="00A446EA">
        <w:rPr>
          <w:rFonts w:ascii="TimesNewRomanPSMT" w:hAnsi="TimesNewRomanPSMT"/>
          <w:sz w:val="24"/>
          <w:szCs w:val="24"/>
          <w:lang w:val="en-US"/>
        </w:rPr>
        <w:t>nanosystems</w:t>
      </w:r>
      <w:proofErr w:type="spellEnd"/>
      <w:r w:rsidR="00CE3A39" w:rsidRPr="00A446EA">
        <w:rPr>
          <w:rFonts w:ascii="TimesNewRomanPSMT" w:hAnsi="TimesNewRomanPSMT"/>
          <w:sz w:val="24"/>
          <w:szCs w:val="24"/>
          <w:lang w:val="en-US"/>
        </w:rPr>
        <w:t xml:space="preserve"> beca</w:t>
      </w:r>
      <w:r w:rsidR="00E6132A" w:rsidRPr="00A446EA">
        <w:rPr>
          <w:rFonts w:ascii="TimesNewRomanPSMT" w:hAnsi="TimesNewRomanPSMT"/>
          <w:sz w:val="24"/>
          <w:szCs w:val="24"/>
          <w:lang w:val="en-US"/>
        </w:rPr>
        <w:t>u</w:t>
      </w:r>
      <w:r w:rsidR="00CE3A39" w:rsidRPr="00A446EA">
        <w:rPr>
          <w:rFonts w:ascii="TimesNewRomanPSMT" w:hAnsi="TimesNewRomanPSMT"/>
          <w:sz w:val="24"/>
          <w:szCs w:val="24"/>
          <w:lang w:val="en-US"/>
        </w:rPr>
        <w:t>se of their high</w:t>
      </w:r>
      <w:r w:rsidR="00C1501C" w:rsidRPr="00A446EA">
        <w:rPr>
          <w:rFonts w:ascii="TimesNewRomanPSMT" w:hAnsi="TimesNewRomanPSMT"/>
          <w:sz w:val="24"/>
          <w:szCs w:val="24"/>
          <w:lang w:val="en-US"/>
        </w:rPr>
        <w:t>est surface to volume ratio that make them very much indicated to enhance any type of interaction with surrounding environment. Due to their specific quantum confinement characteristics, the</w:t>
      </w:r>
      <w:r w:rsidRPr="00A446EA">
        <w:rPr>
          <w:rFonts w:ascii="TimesNewRomanPSMT" w:hAnsi="TimesNewRomanPSMT"/>
          <w:sz w:val="24"/>
          <w:szCs w:val="24"/>
          <w:lang w:val="en-US"/>
        </w:rPr>
        <w:t>y</w:t>
      </w:r>
      <w:r w:rsidR="00C1501C" w:rsidRPr="00A446EA">
        <w:rPr>
          <w:rFonts w:ascii="TimesNewRomanPSMT" w:hAnsi="TimesNewRomanPSMT"/>
          <w:sz w:val="24"/>
          <w:szCs w:val="24"/>
          <w:lang w:val="en-US"/>
        </w:rPr>
        <w:t xml:space="preserve"> exhibit unique features in </w:t>
      </w:r>
      <w:r w:rsidR="00C1501C" w:rsidRPr="00A446EA">
        <w:rPr>
          <w:rFonts w:ascii="TimesNewRomanPSMT" w:hAnsi="TimesNewRomanPSMT" w:hint="eastAsia"/>
          <w:sz w:val="24"/>
          <w:szCs w:val="24"/>
          <w:lang w:val="en-US"/>
        </w:rPr>
        <w:t xml:space="preserve">term of transport </w:t>
      </w:r>
      <w:r w:rsidR="00C1501C" w:rsidRPr="00A446EA">
        <w:rPr>
          <w:rFonts w:ascii="TimesNewRomanPSMT" w:hAnsi="TimesNewRomanPSMT"/>
          <w:sz w:val="24"/>
          <w:szCs w:val="24"/>
          <w:lang w:val="en-US"/>
        </w:rPr>
        <w:t>properties (electric and thermal conductivity)</w:t>
      </w:r>
      <w:r w:rsidRPr="00A446EA">
        <w:rPr>
          <w:rFonts w:ascii="TimesNewRomanPSMT" w:hAnsi="TimesNewRomanPSMT"/>
          <w:sz w:val="24"/>
          <w:szCs w:val="24"/>
          <w:lang w:val="en-US"/>
        </w:rPr>
        <w:t>, li</w:t>
      </w:r>
      <w:r w:rsidR="00C1501C" w:rsidRPr="00A446EA">
        <w:rPr>
          <w:rFonts w:ascii="TimesNewRomanPSMT" w:hAnsi="TimesNewRomanPSMT"/>
          <w:sz w:val="24"/>
          <w:szCs w:val="24"/>
          <w:lang w:val="en-US"/>
        </w:rPr>
        <w:t xml:space="preserve">near </w:t>
      </w:r>
      <w:r w:rsidRPr="00A446EA">
        <w:rPr>
          <w:rFonts w:ascii="TimesNewRomanPSMT" w:hAnsi="TimesNewRomanPSMT"/>
          <w:sz w:val="24"/>
          <w:szCs w:val="24"/>
          <w:lang w:val="en-US"/>
        </w:rPr>
        <w:t xml:space="preserve">and nonlinear optical response </w:t>
      </w:r>
      <w:r w:rsidR="00C1501C" w:rsidRPr="00A446EA">
        <w:rPr>
          <w:rFonts w:ascii="TimesNewRomanPSMT" w:hAnsi="TimesNewRomanPSMT"/>
          <w:sz w:val="24"/>
          <w:szCs w:val="24"/>
          <w:lang w:val="en-US"/>
        </w:rPr>
        <w:t>and capability to interact with organic and live matter, to constitute hetero-and-hybrid-structures for advanced robotics applications.</w:t>
      </w:r>
    </w:p>
    <w:p w14:paraId="233D36FC" w14:textId="77777777" w:rsidR="00C1501C" w:rsidRPr="00A446EA" w:rsidRDefault="00C1501C" w:rsidP="00F561EB">
      <w:pPr>
        <w:spacing w:after="0" w:line="280" w:lineRule="exact"/>
        <w:jc w:val="both"/>
        <w:rPr>
          <w:rFonts w:ascii="TimesNewRomanPSMT" w:hAnsi="TimesNewRomanPSMT"/>
          <w:sz w:val="24"/>
          <w:szCs w:val="24"/>
          <w:lang w:val="en-US"/>
        </w:rPr>
      </w:pPr>
      <w:r w:rsidRPr="00A446EA">
        <w:rPr>
          <w:rFonts w:ascii="TimesNewRomanPSMT" w:hAnsi="TimesNewRomanPSMT"/>
          <w:sz w:val="24"/>
          <w:szCs w:val="24"/>
          <w:lang w:val="en-US"/>
        </w:rPr>
        <w:t>The scenario of 2D ma</w:t>
      </w:r>
      <w:r w:rsidR="00E6132A" w:rsidRPr="00A446EA">
        <w:rPr>
          <w:rFonts w:ascii="TimesNewRomanPSMT" w:hAnsi="TimesNewRomanPSMT"/>
          <w:sz w:val="24"/>
          <w:szCs w:val="24"/>
          <w:lang w:val="en-US"/>
        </w:rPr>
        <w:t>terial</w:t>
      </w:r>
      <w:r w:rsidR="001F601E" w:rsidRPr="00A446EA">
        <w:rPr>
          <w:rFonts w:ascii="TimesNewRomanPSMT" w:hAnsi="TimesNewRomanPSMT"/>
          <w:sz w:val="24"/>
          <w:szCs w:val="24"/>
          <w:lang w:val="en-US"/>
        </w:rPr>
        <w:t>s</w:t>
      </w:r>
      <w:r w:rsidR="00E6132A" w:rsidRPr="00A446EA">
        <w:rPr>
          <w:rFonts w:ascii="TimesNewRomanPSMT" w:hAnsi="TimesNewRomanPSMT"/>
          <w:sz w:val="24"/>
          <w:szCs w:val="24"/>
          <w:lang w:val="en-US"/>
        </w:rPr>
        <w:t xml:space="preserve"> is nowadays vast and in tumultuous development, going far beyond graphene, the first realized and the most studied among these materials</w:t>
      </w:r>
      <w:r w:rsidR="00005232">
        <w:rPr>
          <w:rFonts w:ascii="TimesNewRomanPSMT" w:hAnsi="TimesNewRomanPSMT"/>
          <w:sz w:val="24"/>
          <w:szCs w:val="24"/>
          <w:lang w:val="en-US"/>
        </w:rPr>
        <w:t xml:space="preserve"> </w:t>
      </w:r>
      <w:r w:rsidR="002C05EE" w:rsidRPr="00005232">
        <w:rPr>
          <w:rFonts w:ascii="TimesNewRomanPSMT" w:hAnsi="TimesNewRomanPSMT"/>
          <w:sz w:val="24"/>
          <w:szCs w:val="24"/>
          <w:lang w:val="en-US"/>
        </w:rPr>
        <w:t>since its first isolation on an insulating surface</w:t>
      </w:r>
      <w:r w:rsidR="002C05EE" w:rsidRPr="00005232">
        <w:rPr>
          <w:rFonts w:ascii="TimesNewRomanPSMT" w:hAnsi="TimesNewRomanPSMT"/>
          <w:sz w:val="24"/>
          <w:szCs w:val="24"/>
          <w:vertAlign w:val="superscript"/>
          <w:lang w:val="en-US"/>
        </w:rPr>
        <w:t>1</w:t>
      </w:r>
      <w:r w:rsidR="00E6132A" w:rsidRPr="00005232">
        <w:rPr>
          <w:rFonts w:ascii="TimesNewRomanPSMT" w:hAnsi="TimesNewRomanPSMT"/>
          <w:sz w:val="24"/>
          <w:szCs w:val="24"/>
          <w:lang w:val="en-US"/>
        </w:rPr>
        <w:t>,</w:t>
      </w:r>
      <w:r w:rsidR="00E6132A" w:rsidRPr="00A446EA">
        <w:rPr>
          <w:rFonts w:ascii="TimesNewRomanPSMT" w:hAnsi="TimesNewRomanPSMT"/>
          <w:sz w:val="24"/>
          <w:szCs w:val="24"/>
          <w:lang w:val="en-US"/>
        </w:rPr>
        <w:t xml:space="preserve"> to com</w:t>
      </w:r>
      <w:r w:rsidR="00A446EA" w:rsidRPr="00A446EA">
        <w:rPr>
          <w:rFonts w:ascii="TimesNewRomanPSMT" w:hAnsi="TimesNewRomanPSMT"/>
          <w:sz w:val="24"/>
          <w:szCs w:val="24"/>
          <w:lang w:val="en-US"/>
        </w:rPr>
        <w:t>prise other classes of c</w:t>
      </w:r>
      <w:r w:rsidR="00E6132A" w:rsidRPr="00A446EA">
        <w:rPr>
          <w:rFonts w:ascii="TimesNewRomanPSMT" w:hAnsi="TimesNewRomanPSMT"/>
          <w:sz w:val="24"/>
          <w:szCs w:val="24"/>
          <w:lang w:val="en-US"/>
        </w:rPr>
        <w:t>rystals such as Transition Metal Dic</w:t>
      </w:r>
      <w:r w:rsidR="00226DC4">
        <w:rPr>
          <w:rFonts w:ascii="TimesNewRomanPSMT" w:hAnsi="TimesNewRomanPSMT"/>
          <w:sz w:val="24"/>
          <w:szCs w:val="24"/>
          <w:lang w:val="en-US"/>
        </w:rPr>
        <w:t>halc</w:t>
      </w:r>
      <w:r w:rsidR="00E6132A" w:rsidRPr="00A446EA">
        <w:rPr>
          <w:rFonts w:ascii="TimesNewRomanPSMT" w:hAnsi="TimesNewRomanPSMT"/>
          <w:sz w:val="24"/>
          <w:szCs w:val="24"/>
          <w:lang w:val="en-US"/>
        </w:rPr>
        <w:t>ogenides (TMDs) that ex</w:t>
      </w:r>
      <w:r w:rsidR="00226DC4">
        <w:rPr>
          <w:rFonts w:ascii="TimesNewRomanPSMT" w:hAnsi="TimesNewRomanPSMT"/>
          <w:sz w:val="24"/>
          <w:szCs w:val="24"/>
          <w:lang w:val="en-US"/>
        </w:rPr>
        <w:t xml:space="preserve">hibit a semiconductor </w:t>
      </w:r>
      <w:r w:rsidR="00226DC4" w:rsidRPr="00005232">
        <w:rPr>
          <w:rFonts w:ascii="TimesNewRomanPSMT" w:hAnsi="TimesNewRomanPSMT"/>
          <w:sz w:val="24"/>
          <w:szCs w:val="24"/>
          <w:lang w:val="en-US"/>
        </w:rPr>
        <w:t>behavior</w:t>
      </w:r>
      <w:r w:rsidR="00226DC4" w:rsidRPr="00005232">
        <w:rPr>
          <w:rFonts w:ascii="TimesNewRomanPSMT" w:hAnsi="TimesNewRomanPSMT"/>
          <w:sz w:val="24"/>
          <w:szCs w:val="24"/>
          <w:vertAlign w:val="superscript"/>
          <w:lang w:val="en-US"/>
        </w:rPr>
        <w:t>2</w:t>
      </w:r>
      <w:r w:rsidR="00226DC4" w:rsidRPr="00005232">
        <w:rPr>
          <w:rFonts w:ascii="TimesNewRomanPSMT" w:hAnsi="TimesNewRomanPSMT"/>
          <w:sz w:val="24"/>
          <w:szCs w:val="24"/>
          <w:lang w:val="en-US"/>
        </w:rPr>
        <w:t>.</w:t>
      </w:r>
    </w:p>
    <w:p w14:paraId="7E7317CB" w14:textId="77777777" w:rsidR="00E6132A" w:rsidRPr="00A446EA" w:rsidRDefault="00E6132A" w:rsidP="00F379A7">
      <w:pPr>
        <w:spacing w:after="360" w:line="280" w:lineRule="exact"/>
        <w:jc w:val="both"/>
        <w:rPr>
          <w:rFonts w:ascii="TimesNewRomanPSMT" w:hAnsi="TimesNewRomanPSMT"/>
          <w:sz w:val="24"/>
          <w:szCs w:val="24"/>
          <w:lang w:val="en-US"/>
        </w:rPr>
      </w:pPr>
      <w:r w:rsidRPr="00A446EA">
        <w:rPr>
          <w:rFonts w:ascii="TimesNewRomanPSMT" w:hAnsi="TimesNewRomanPSMT"/>
          <w:sz w:val="24"/>
          <w:szCs w:val="24"/>
          <w:lang w:val="en-US"/>
        </w:rPr>
        <w:t xml:space="preserve">Amongst various techniques to obtain </w:t>
      </w:r>
      <w:r w:rsidRPr="00A446EA">
        <w:rPr>
          <w:rFonts w:ascii="TimesNewRomanPSMT" w:hAnsi="TimesNewRomanPSMT" w:hint="eastAsia"/>
          <w:sz w:val="24"/>
          <w:szCs w:val="24"/>
          <w:lang w:val="en-US"/>
        </w:rPr>
        <w:t>2D nan</w:t>
      </w:r>
      <w:r w:rsidR="00A446EA">
        <w:rPr>
          <w:rFonts w:ascii="TimesNewRomanPSMT" w:hAnsi="TimesNewRomanPSMT" w:hint="eastAsia"/>
          <w:sz w:val="24"/>
          <w:szCs w:val="24"/>
          <w:lang w:val="en-US"/>
        </w:rPr>
        <w:t>oflakes from the initial bulk c</w:t>
      </w:r>
      <w:r w:rsidRPr="00A446EA">
        <w:rPr>
          <w:rFonts w:ascii="TimesNewRomanPSMT" w:hAnsi="TimesNewRomanPSMT" w:hint="eastAsia"/>
          <w:sz w:val="24"/>
          <w:szCs w:val="24"/>
          <w:lang w:val="en-US"/>
        </w:rPr>
        <w:t>rystal, liqu</w:t>
      </w:r>
      <w:r w:rsidR="00A446EA">
        <w:rPr>
          <w:rFonts w:ascii="TimesNewRomanPSMT" w:hAnsi="TimesNewRomanPSMT"/>
          <w:sz w:val="24"/>
          <w:szCs w:val="24"/>
          <w:lang w:val="en-US"/>
        </w:rPr>
        <w:t>i</w:t>
      </w:r>
      <w:r w:rsidRPr="00A446EA">
        <w:rPr>
          <w:rFonts w:ascii="TimesNewRomanPSMT" w:hAnsi="TimesNewRomanPSMT" w:hint="eastAsia"/>
          <w:sz w:val="24"/>
          <w:szCs w:val="24"/>
          <w:lang w:val="en-US"/>
        </w:rPr>
        <w:t>d exfoliation lends itself as the largest scale production techniques and, when carried on appropriate protoco</w:t>
      </w:r>
      <w:r w:rsidR="00A446EA">
        <w:rPr>
          <w:rFonts w:ascii="TimesNewRomanPSMT" w:hAnsi="TimesNewRomanPSMT" w:hint="eastAsia"/>
          <w:sz w:val="24"/>
          <w:szCs w:val="24"/>
          <w:lang w:val="en-US"/>
        </w:rPr>
        <w:t>ls, one of the most biocompatib</w:t>
      </w:r>
      <w:r w:rsidRPr="00A446EA">
        <w:rPr>
          <w:rFonts w:ascii="TimesNewRomanPSMT" w:hAnsi="TimesNewRomanPSMT" w:hint="eastAsia"/>
          <w:sz w:val="24"/>
          <w:szCs w:val="24"/>
          <w:lang w:val="en-US"/>
        </w:rPr>
        <w:t>le,</w:t>
      </w:r>
      <w:r w:rsidRPr="00A446EA">
        <w:rPr>
          <w:rFonts w:ascii="TimesNewRomanPSMT" w:hAnsi="TimesNewRomanPSMT"/>
          <w:sz w:val="24"/>
          <w:szCs w:val="24"/>
          <w:lang w:val="en-US"/>
        </w:rPr>
        <w:t xml:space="preserve"> being the nanoflakes contained in water-based solutions. Liquid phase exfoliation relies on </w:t>
      </w:r>
      <w:proofErr w:type="gramStart"/>
      <w:r w:rsidRPr="00A446EA">
        <w:rPr>
          <w:rFonts w:ascii="TimesNewRomanPSMT" w:hAnsi="TimesNewRomanPSMT"/>
          <w:sz w:val="24"/>
          <w:szCs w:val="24"/>
          <w:lang w:val="en-US"/>
        </w:rPr>
        <w:t>a number of</w:t>
      </w:r>
      <w:proofErr w:type="gramEnd"/>
      <w:r w:rsidRPr="00A446EA">
        <w:rPr>
          <w:rFonts w:ascii="TimesNewRomanPSMT" w:hAnsi="TimesNewRomanPSMT"/>
          <w:sz w:val="24"/>
          <w:szCs w:val="24"/>
          <w:lang w:val="en-US"/>
        </w:rPr>
        <w:t xml:space="preserve"> steps, such as sonication and cent</w:t>
      </w:r>
      <w:r w:rsidR="00A446EA">
        <w:rPr>
          <w:rFonts w:ascii="TimesNewRomanPSMT" w:hAnsi="TimesNewRomanPSMT"/>
          <w:sz w:val="24"/>
          <w:szCs w:val="24"/>
          <w:lang w:val="en-US"/>
        </w:rPr>
        <w:t>r</w:t>
      </w:r>
      <w:r w:rsidR="000146A3">
        <w:rPr>
          <w:rFonts w:ascii="TimesNewRomanPSMT" w:hAnsi="TimesNewRomanPSMT"/>
          <w:sz w:val="24"/>
          <w:szCs w:val="24"/>
          <w:lang w:val="en-US"/>
        </w:rPr>
        <w:t>ifugatio</w:t>
      </w:r>
      <w:r w:rsidR="000146A3" w:rsidRPr="00005232">
        <w:rPr>
          <w:rFonts w:ascii="TimesNewRomanPSMT" w:hAnsi="TimesNewRomanPSMT"/>
          <w:sz w:val="24"/>
          <w:szCs w:val="24"/>
          <w:lang w:val="en-US"/>
        </w:rPr>
        <w:t>n</w:t>
      </w:r>
      <w:r w:rsidR="000146A3" w:rsidRPr="00005232">
        <w:rPr>
          <w:rFonts w:ascii="TimesNewRomanPSMT" w:hAnsi="TimesNewRomanPSMT"/>
          <w:sz w:val="24"/>
          <w:szCs w:val="24"/>
          <w:vertAlign w:val="superscript"/>
          <w:lang w:val="en-US"/>
        </w:rPr>
        <w:t>3</w:t>
      </w:r>
      <w:r w:rsidRPr="00A446EA">
        <w:rPr>
          <w:rFonts w:ascii="TimesNewRomanPSMT" w:hAnsi="TimesNewRomanPSMT"/>
          <w:sz w:val="24"/>
          <w:szCs w:val="24"/>
          <w:lang w:val="en-US"/>
        </w:rPr>
        <w:t xml:space="preserve"> that int</w:t>
      </w:r>
      <w:r w:rsidR="00A446EA">
        <w:rPr>
          <w:rFonts w:ascii="TimesNewRomanPSMT" w:hAnsi="TimesNewRomanPSMT"/>
          <w:sz w:val="24"/>
          <w:szCs w:val="24"/>
          <w:lang w:val="en-US"/>
        </w:rPr>
        <w:t>r</w:t>
      </w:r>
      <w:r w:rsidRPr="00A446EA">
        <w:rPr>
          <w:rFonts w:ascii="TimesNewRomanPSMT" w:hAnsi="TimesNewRomanPSMT"/>
          <w:sz w:val="24"/>
          <w:szCs w:val="24"/>
          <w:lang w:val="en-US"/>
        </w:rPr>
        <w:t>in</w:t>
      </w:r>
      <w:r w:rsidR="00A446EA">
        <w:rPr>
          <w:rFonts w:ascii="TimesNewRomanPSMT" w:hAnsi="TimesNewRomanPSMT"/>
          <w:sz w:val="24"/>
          <w:szCs w:val="24"/>
          <w:lang w:val="en-US"/>
        </w:rPr>
        <w:t>si</w:t>
      </w:r>
      <w:r w:rsidR="001F601E" w:rsidRPr="00A446EA">
        <w:rPr>
          <w:rFonts w:ascii="TimesNewRomanPSMT" w:hAnsi="TimesNewRomanPSMT"/>
          <w:sz w:val="24"/>
          <w:szCs w:val="24"/>
          <w:lang w:val="en-US"/>
        </w:rPr>
        <w:t>ca</w:t>
      </w:r>
      <w:r w:rsidR="00A446EA">
        <w:rPr>
          <w:rFonts w:ascii="TimesNewRomanPSMT" w:hAnsi="TimesNewRomanPSMT"/>
          <w:sz w:val="24"/>
          <w:szCs w:val="24"/>
          <w:lang w:val="en-US"/>
        </w:rPr>
        <w:t>l</w:t>
      </w:r>
      <w:r w:rsidR="001F601E" w:rsidRPr="00A446EA">
        <w:rPr>
          <w:rFonts w:ascii="TimesNewRomanPSMT" w:hAnsi="TimesNewRomanPSMT"/>
          <w:sz w:val="24"/>
          <w:szCs w:val="24"/>
          <w:lang w:val="en-US"/>
        </w:rPr>
        <w:t xml:space="preserve">ly depend on gravity and on the specific value of gravity acceleration. Besides that, the stability of the produced nanoflakes in solution and their shape also depend on the gravity acceleration value, together with their capability to interact with live </w:t>
      </w:r>
      <w:r w:rsidR="001F601E" w:rsidRPr="00A446EA">
        <w:rPr>
          <w:rFonts w:ascii="TimesNewRomanPSMT" w:hAnsi="TimesNewRomanPSMT" w:hint="eastAsia"/>
          <w:sz w:val="24"/>
          <w:szCs w:val="24"/>
          <w:lang w:val="en-US"/>
        </w:rPr>
        <w:t xml:space="preserve">matter as cells, bacteria and viruses, a feature recently investigated in the </w:t>
      </w:r>
      <w:r w:rsidR="001F601E" w:rsidRPr="00005232">
        <w:rPr>
          <w:rFonts w:ascii="TimesNewRomanPSMT" w:hAnsi="TimesNewRomanPSMT" w:hint="eastAsia"/>
          <w:sz w:val="24"/>
          <w:szCs w:val="24"/>
          <w:lang w:val="en-US"/>
        </w:rPr>
        <w:t>presence of gravity</w:t>
      </w:r>
      <w:r w:rsidR="001E460E" w:rsidRPr="00005232">
        <w:rPr>
          <w:rFonts w:ascii="TimesNewRomanPSMT" w:hAnsi="TimesNewRomanPSMT"/>
          <w:sz w:val="24"/>
          <w:szCs w:val="24"/>
          <w:vertAlign w:val="superscript"/>
          <w:lang w:val="en-US"/>
        </w:rPr>
        <w:t>4</w:t>
      </w:r>
      <w:r w:rsidR="001F601E" w:rsidRPr="00005232">
        <w:rPr>
          <w:rFonts w:ascii="TimesNewRomanPSMT" w:hAnsi="TimesNewRomanPSMT" w:hint="eastAsia"/>
          <w:sz w:val="24"/>
          <w:szCs w:val="24"/>
          <w:lang w:val="en-US"/>
        </w:rPr>
        <w:t xml:space="preserve"> with highly promising applications to </w:t>
      </w:r>
      <w:r w:rsidR="001F601E" w:rsidRPr="00005232">
        <w:rPr>
          <w:rFonts w:ascii="TimesNewRomanPSMT" w:hAnsi="TimesNewRomanPSMT"/>
          <w:sz w:val="24"/>
          <w:szCs w:val="24"/>
          <w:lang w:val="en-US"/>
        </w:rPr>
        <w:t>c</w:t>
      </w:r>
      <w:r w:rsidR="001F601E" w:rsidRPr="00005232">
        <w:rPr>
          <w:rFonts w:ascii="TimesNewRomanPSMT" w:hAnsi="TimesNewRomanPSMT" w:hint="eastAsia"/>
          <w:sz w:val="24"/>
          <w:szCs w:val="24"/>
          <w:lang w:val="en-US"/>
        </w:rPr>
        <w:t>hemotherapy</w:t>
      </w:r>
      <w:r w:rsidR="00D018E7" w:rsidRPr="00005232">
        <w:rPr>
          <w:rFonts w:ascii="TimesNewRomanPSMT" w:hAnsi="TimesNewRomanPSMT"/>
          <w:sz w:val="24"/>
          <w:szCs w:val="24"/>
          <w:vertAlign w:val="superscript"/>
          <w:lang w:val="en-US"/>
        </w:rPr>
        <w:t>5</w:t>
      </w:r>
      <w:r w:rsidR="001F601E" w:rsidRPr="00005232">
        <w:rPr>
          <w:rFonts w:ascii="TimesNewRomanPSMT" w:hAnsi="TimesNewRomanPSMT" w:hint="eastAsia"/>
          <w:sz w:val="24"/>
          <w:szCs w:val="24"/>
          <w:lang w:val="en-US"/>
        </w:rPr>
        <w:t xml:space="preserve"> and medical sciences</w:t>
      </w:r>
      <w:r w:rsidR="00E37A81" w:rsidRPr="00005232">
        <w:rPr>
          <w:rFonts w:ascii="TimesNewRomanPSMT" w:hAnsi="TimesNewRomanPSMT"/>
          <w:sz w:val="24"/>
          <w:szCs w:val="24"/>
          <w:lang w:val="en-US"/>
        </w:rPr>
        <w:t>in general</w:t>
      </w:r>
      <w:r w:rsidR="00E37A81" w:rsidRPr="00005232">
        <w:rPr>
          <w:rFonts w:ascii="TimesNewRomanPSMT" w:hAnsi="TimesNewRomanPSMT"/>
          <w:sz w:val="24"/>
          <w:szCs w:val="24"/>
          <w:vertAlign w:val="superscript"/>
          <w:lang w:val="en-US"/>
        </w:rPr>
        <w:t>6-9</w:t>
      </w:r>
      <w:r w:rsidR="00E37A81" w:rsidRPr="00005232">
        <w:rPr>
          <w:rFonts w:ascii="TimesNewRomanPSMT" w:hAnsi="TimesNewRomanPSMT"/>
          <w:sz w:val="24"/>
          <w:szCs w:val="24"/>
          <w:lang w:val="en-US"/>
        </w:rPr>
        <w:t>.</w:t>
      </w:r>
    </w:p>
    <w:p w14:paraId="2064B412" w14:textId="77777777" w:rsidR="00F379A7" w:rsidRPr="00A446EA" w:rsidRDefault="00E0216D" w:rsidP="00F379A7">
      <w:pPr>
        <w:spacing w:after="120" w:line="240" w:lineRule="auto"/>
        <w:jc w:val="both"/>
        <w:rPr>
          <w:rFonts w:ascii="Calibri-Light" w:hAnsi="Calibri-Light"/>
          <w:color w:val="2F5496"/>
          <w:sz w:val="32"/>
          <w:szCs w:val="32"/>
          <w:lang w:val="en-US"/>
        </w:rPr>
      </w:pPr>
      <w:r w:rsidRPr="00A446EA">
        <w:rPr>
          <w:rFonts w:ascii="Calibri-Light" w:hAnsi="Calibri-Light"/>
          <w:color w:val="2F5496"/>
          <w:sz w:val="32"/>
          <w:szCs w:val="32"/>
          <w:lang w:val="en-US"/>
        </w:rPr>
        <w:t>Mission Objectives</w:t>
      </w:r>
    </w:p>
    <w:p w14:paraId="525CCA9D" w14:textId="77777777" w:rsidR="00195A13" w:rsidRPr="00A446EA" w:rsidRDefault="00195A13" w:rsidP="00F379A7">
      <w:pPr>
        <w:spacing w:after="0" w:line="240" w:lineRule="auto"/>
        <w:jc w:val="both"/>
        <w:rPr>
          <w:rFonts w:ascii="Calibri-Light" w:hAnsi="Calibri-Light"/>
          <w:color w:val="2F5496"/>
          <w:sz w:val="24"/>
          <w:szCs w:val="24"/>
          <w:lang w:val="en-US"/>
        </w:rPr>
      </w:pPr>
      <w:r w:rsidRPr="00A446EA">
        <w:rPr>
          <w:rFonts w:ascii="TimesNewRomanPSMT" w:hAnsi="TimesNewRomanPSMT"/>
          <w:color w:val="000000"/>
          <w:sz w:val="24"/>
          <w:szCs w:val="24"/>
          <w:lang w:val="en-US"/>
        </w:rPr>
        <w:t xml:space="preserve">The objective of the </w:t>
      </w:r>
      <w:r w:rsidRPr="00A446EA">
        <w:rPr>
          <w:rFonts w:ascii="TimesNewRomanPSMT" w:hAnsi="TimesNewRomanPSMT" w:hint="eastAsia"/>
          <w:color w:val="000000"/>
          <w:sz w:val="24"/>
          <w:szCs w:val="24"/>
          <w:lang w:val="en-US"/>
        </w:rPr>
        <w:t>mission is</w:t>
      </w:r>
      <w:r w:rsidRPr="00A446EA">
        <w:rPr>
          <w:rFonts w:ascii="TimesNewRomanPSMT" w:hAnsi="TimesNewRomanPSMT"/>
          <w:color w:val="000000"/>
          <w:sz w:val="24"/>
          <w:szCs w:val="24"/>
          <w:lang w:val="en-US"/>
        </w:rPr>
        <w:t xml:space="preserve"> to investigate the r</w:t>
      </w:r>
      <w:r w:rsidR="001F601E" w:rsidRPr="00A446EA">
        <w:rPr>
          <w:rFonts w:ascii="TimesNewRomanPSMT" w:hAnsi="TimesNewRomanPSMT"/>
          <w:color w:val="000000"/>
          <w:sz w:val="24"/>
          <w:szCs w:val="24"/>
          <w:lang w:val="en-US"/>
        </w:rPr>
        <w:t xml:space="preserve">ole of gravity in </w:t>
      </w:r>
      <w:r w:rsidRPr="00A446EA">
        <w:rPr>
          <w:rFonts w:ascii="TimesNewRomanPSMT" w:hAnsi="TimesNewRomanPSMT"/>
          <w:color w:val="000000"/>
          <w:sz w:val="24"/>
          <w:szCs w:val="24"/>
          <w:lang w:val="en-US"/>
        </w:rPr>
        <w:t xml:space="preserve">interactions of 2D nanoflakes </w:t>
      </w:r>
      <w:proofErr w:type="spellStart"/>
      <w:r w:rsidRPr="00A446EA">
        <w:rPr>
          <w:rFonts w:ascii="TimesNewRomanPSMT" w:hAnsi="TimesNewRomanPSMT"/>
          <w:color w:val="000000"/>
          <w:sz w:val="24"/>
          <w:szCs w:val="24"/>
          <w:lang w:val="en-US"/>
        </w:rPr>
        <w:t>of</w:t>
      </w:r>
      <w:r w:rsidR="00134535" w:rsidRPr="00A446EA">
        <w:rPr>
          <w:rFonts w:ascii="TimesNewRomanPSMT" w:hAnsi="TimesNewRomanPSMT"/>
          <w:color w:val="000000"/>
          <w:sz w:val="24"/>
          <w:szCs w:val="24"/>
          <w:lang w:val="en-US"/>
        </w:rPr>
        <w:t>graphene</w:t>
      </w:r>
      <w:proofErr w:type="spellEnd"/>
      <w:r w:rsidR="00134535" w:rsidRPr="00A446EA">
        <w:rPr>
          <w:rFonts w:ascii="TimesNewRomanPSMT" w:hAnsi="TimesNewRomanPSMT"/>
          <w:color w:val="000000"/>
          <w:sz w:val="24"/>
          <w:szCs w:val="24"/>
          <w:lang w:val="en-US"/>
        </w:rPr>
        <w:t xml:space="preserve"> or graphene oxide or </w:t>
      </w:r>
      <w:r w:rsidR="001F601E" w:rsidRPr="00A446EA">
        <w:rPr>
          <w:rFonts w:ascii="TimesNewRomanPSMT" w:hAnsi="TimesNewRomanPSMT"/>
          <w:color w:val="000000"/>
          <w:sz w:val="24"/>
          <w:szCs w:val="24"/>
          <w:lang w:val="en-US"/>
        </w:rPr>
        <w:t>MoS</w:t>
      </w:r>
      <w:r w:rsidR="001F601E" w:rsidRPr="00A446EA">
        <w:rPr>
          <w:rFonts w:ascii="TimesNewRomanPSMT" w:hAnsi="TimesNewRomanPSMT"/>
          <w:color w:val="000000"/>
          <w:sz w:val="24"/>
          <w:szCs w:val="24"/>
          <w:vertAlign w:val="subscript"/>
          <w:lang w:val="en-US"/>
        </w:rPr>
        <w:t>2</w:t>
      </w:r>
      <w:r w:rsidR="00F32E8A">
        <w:rPr>
          <w:rFonts w:ascii="TimesNewRomanPSMT" w:hAnsi="TimesNewRomanPSMT"/>
          <w:color w:val="000000"/>
          <w:sz w:val="24"/>
          <w:szCs w:val="24"/>
          <w:lang w:val="en-US"/>
        </w:rPr>
        <w:t xml:space="preserve">, </w:t>
      </w:r>
      <w:r w:rsidR="00F32E8A" w:rsidRPr="00A446EA">
        <w:rPr>
          <w:rFonts w:ascii="TimesNewRomanPSMT" w:hAnsi="TimesNewRomanPSMT"/>
          <w:color w:val="000000"/>
          <w:sz w:val="24"/>
          <w:szCs w:val="24"/>
          <w:lang w:val="en-US"/>
        </w:rPr>
        <w:t xml:space="preserve">the most </w:t>
      </w:r>
      <w:r w:rsidR="00F32E8A" w:rsidRPr="00A446EA">
        <w:rPr>
          <w:rFonts w:ascii="TimesNewRomanPSMT" w:hAnsi="TimesNewRomanPSMT" w:hint="eastAsia"/>
          <w:color w:val="000000"/>
          <w:sz w:val="24"/>
          <w:szCs w:val="24"/>
          <w:lang w:val="en-US"/>
        </w:rPr>
        <w:t>spread out</w:t>
      </w:r>
      <w:r w:rsidR="00F32E8A" w:rsidRPr="00A446EA">
        <w:rPr>
          <w:rFonts w:ascii="TimesNewRomanPSMT" w:hAnsi="TimesNewRomanPSMT"/>
          <w:color w:val="000000"/>
          <w:sz w:val="24"/>
          <w:szCs w:val="24"/>
          <w:lang w:val="en-US"/>
        </w:rPr>
        <w:t xml:space="preserve"> material among </w:t>
      </w:r>
      <w:proofErr w:type="gramStart"/>
      <w:r w:rsidR="00F32E8A" w:rsidRPr="00A446EA">
        <w:rPr>
          <w:rFonts w:ascii="TimesNewRomanPSMT" w:hAnsi="TimesNewRomanPSMT"/>
          <w:color w:val="000000"/>
          <w:sz w:val="24"/>
          <w:szCs w:val="24"/>
          <w:lang w:val="en-US"/>
        </w:rPr>
        <w:t>TMDs</w:t>
      </w:r>
      <w:r w:rsidR="00F32E8A">
        <w:rPr>
          <w:rFonts w:ascii="TimesNewRomanPSMT" w:hAnsi="TimesNewRomanPSMT"/>
          <w:color w:val="000000"/>
          <w:sz w:val="24"/>
          <w:szCs w:val="24"/>
          <w:lang w:val="en-US"/>
        </w:rPr>
        <w:t>,</w:t>
      </w:r>
      <w:r w:rsidR="00F32E8A" w:rsidRPr="00A446EA">
        <w:rPr>
          <w:rFonts w:ascii="TimesNewRomanPSMT" w:hAnsi="TimesNewRomanPSMT"/>
          <w:color w:val="000000"/>
          <w:sz w:val="24"/>
          <w:szCs w:val="24"/>
          <w:lang w:val="en-US"/>
        </w:rPr>
        <w:t>with</w:t>
      </w:r>
      <w:proofErr w:type="gramEnd"/>
      <w:r w:rsidR="00F32E8A" w:rsidRPr="00A446EA">
        <w:rPr>
          <w:rFonts w:ascii="TimesNewRomanPSMT" w:hAnsi="TimesNewRomanPSMT"/>
          <w:color w:val="000000"/>
          <w:sz w:val="24"/>
          <w:szCs w:val="24"/>
          <w:lang w:val="en-US"/>
        </w:rPr>
        <w:t xml:space="preserve"> the basic constituents of live matter such as h</w:t>
      </w:r>
      <w:r w:rsidR="00F32E8A">
        <w:rPr>
          <w:rFonts w:ascii="TimesNewRomanPSMT" w:hAnsi="TimesNewRomanPSMT"/>
          <w:color w:val="000000"/>
          <w:sz w:val="24"/>
          <w:szCs w:val="24"/>
          <w:lang w:val="en-US"/>
        </w:rPr>
        <w:t>uman cells, bacteria, viruses</w:t>
      </w:r>
      <w:r w:rsidR="008A62DF">
        <w:rPr>
          <w:rFonts w:ascii="TimesNewRomanPSMT" w:hAnsi="TimesNewRomanPSMT"/>
          <w:color w:val="000000"/>
          <w:sz w:val="24"/>
          <w:szCs w:val="24"/>
          <w:lang w:val="en-US"/>
        </w:rPr>
        <w:t>.</w:t>
      </w:r>
      <w:r w:rsidR="00005232">
        <w:rPr>
          <w:rFonts w:ascii="TimesNewRomanPSMT" w:hAnsi="TimesNewRomanPSMT"/>
          <w:color w:val="000000"/>
          <w:sz w:val="24"/>
          <w:szCs w:val="24"/>
          <w:lang w:val="en-US"/>
        </w:rPr>
        <w:t xml:space="preserve"> </w:t>
      </w:r>
      <w:r w:rsidR="00F32E8A" w:rsidRPr="00005232">
        <w:rPr>
          <w:rFonts w:ascii="TimesNewRomanPSMT" w:hAnsi="TimesNewRomanPSMT"/>
          <w:color w:val="000000"/>
          <w:sz w:val="24"/>
          <w:szCs w:val="24"/>
          <w:lang w:val="en-US"/>
        </w:rPr>
        <w:t>Thus, we intend to study the effect of gravity absence in the interactions with live matter of different types of 2D nanomaterials, as graphene is essentially a hydrophobic semimetal, graphene oxide a strongly hydrophilic conductor, whereas MoS</w:t>
      </w:r>
      <w:r w:rsidR="00F32E8A" w:rsidRPr="00005232">
        <w:rPr>
          <w:rFonts w:ascii="TimesNewRomanPSMT" w:hAnsi="TimesNewRomanPSMT"/>
          <w:color w:val="000000"/>
          <w:sz w:val="24"/>
          <w:szCs w:val="24"/>
          <w:vertAlign w:val="subscript"/>
          <w:lang w:val="en-US"/>
        </w:rPr>
        <w:t>2</w:t>
      </w:r>
      <w:r w:rsidR="00F32E8A" w:rsidRPr="00005232">
        <w:rPr>
          <w:rFonts w:ascii="TimesNewRomanPSMT" w:hAnsi="TimesNewRomanPSMT"/>
          <w:color w:val="000000"/>
          <w:sz w:val="24"/>
          <w:szCs w:val="24"/>
          <w:lang w:val="en-US"/>
        </w:rPr>
        <w:t xml:space="preserve"> a pretty much hydrophobic semiconductor. Their characteristic of transporting or not electricity so as their solubility in water are certainly important in the interaction with live matter, which is naturally placed in a water-based environment.</w:t>
      </w:r>
    </w:p>
    <w:p w14:paraId="4CD5CC17" w14:textId="77777777" w:rsidR="00195A13" w:rsidRPr="00A446EA" w:rsidRDefault="00195A13" w:rsidP="00F379A7">
      <w:pPr>
        <w:spacing w:after="360" w:line="280" w:lineRule="exact"/>
        <w:jc w:val="both"/>
        <w:rPr>
          <w:rFonts w:ascii="TimesNewRomanPSMT" w:hAnsi="TimesNewRomanPSMT"/>
          <w:color w:val="000000"/>
          <w:sz w:val="24"/>
          <w:szCs w:val="24"/>
          <w:lang w:val="en-US"/>
        </w:rPr>
      </w:pPr>
      <w:r w:rsidRPr="00A446EA">
        <w:rPr>
          <w:rFonts w:ascii="TimesNewRomanPSMT" w:hAnsi="TimesNewRomanPSMT"/>
          <w:color w:val="000000"/>
          <w:sz w:val="24"/>
          <w:szCs w:val="24"/>
          <w:lang w:val="en-US"/>
        </w:rPr>
        <w:t>During the mission lifetime</w:t>
      </w:r>
      <w:r w:rsidR="00887BD2" w:rsidRPr="00A446EA">
        <w:rPr>
          <w:rFonts w:ascii="TimesNewRomanPSMT" w:hAnsi="TimesNewRomanPSMT"/>
          <w:color w:val="000000"/>
          <w:sz w:val="24"/>
          <w:szCs w:val="24"/>
          <w:lang w:val="en-US"/>
        </w:rPr>
        <w:t xml:space="preserve">, </w:t>
      </w:r>
      <w:r w:rsidRPr="00A446EA">
        <w:rPr>
          <w:rFonts w:ascii="TimesNewRomanPSMT" w:hAnsi="TimesNewRomanPSMT"/>
          <w:color w:val="000000"/>
          <w:sz w:val="24"/>
          <w:szCs w:val="24"/>
          <w:lang w:val="en-US"/>
        </w:rPr>
        <w:t xml:space="preserve">we </w:t>
      </w:r>
      <w:r w:rsidRPr="00A446EA">
        <w:rPr>
          <w:rFonts w:ascii="TimesNewRomanPSMT" w:hAnsi="TimesNewRomanPSMT" w:hint="eastAsia"/>
          <w:color w:val="000000"/>
          <w:sz w:val="24"/>
          <w:szCs w:val="24"/>
          <w:lang w:val="en-US"/>
        </w:rPr>
        <w:t>expect</w:t>
      </w:r>
      <w:r w:rsidRPr="00A446EA">
        <w:rPr>
          <w:rFonts w:ascii="TimesNewRomanPSMT" w:hAnsi="TimesNewRomanPSMT"/>
          <w:color w:val="000000"/>
          <w:sz w:val="24"/>
          <w:szCs w:val="24"/>
          <w:lang w:val="en-US"/>
        </w:rPr>
        <w:t xml:space="preserve"> that 2D nanoflakes</w:t>
      </w:r>
      <w:r w:rsidR="00F32E8A">
        <w:rPr>
          <w:rFonts w:ascii="TimesNewRomanPSMT" w:hAnsi="TimesNewRomanPSMT"/>
          <w:color w:val="000000"/>
          <w:sz w:val="24"/>
          <w:szCs w:val="24"/>
          <w:lang w:val="en-US"/>
        </w:rPr>
        <w:t>,</w:t>
      </w:r>
      <w:r w:rsidRPr="00A446EA">
        <w:rPr>
          <w:rFonts w:ascii="TimesNewRomanPSMT" w:hAnsi="TimesNewRomanPSMT"/>
          <w:color w:val="000000"/>
          <w:sz w:val="24"/>
          <w:szCs w:val="24"/>
          <w:lang w:val="en-US"/>
        </w:rPr>
        <w:t xml:space="preserve"> contained in proper concentration in prepared water-based solution together with cells or bacteria or viruses</w:t>
      </w:r>
      <w:r w:rsidR="00F32E8A">
        <w:rPr>
          <w:rFonts w:ascii="TimesNewRomanPSMT" w:hAnsi="TimesNewRomanPSMT"/>
          <w:color w:val="000000"/>
          <w:sz w:val="24"/>
          <w:szCs w:val="24"/>
          <w:lang w:val="en-US"/>
        </w:rPr>
        <w:t>,</w:t>
      </w:r>
      <w:r w:rsidRPr="00A446EA">
        <w:rPr>
          <w:rFonts w:ascii="TimesNewRomanPSMT" w:hAnsi="TimesNewRomanPSMT"/>
          <w:color w:val="000000"/>
          <w:sz w:val="24"/>
          <w:szCs w:val="24"/>
          <w:lang w:val="en-US"/>
        </w:rPr>
        <w:t xml:space="preserve"> will interact with live matter less, </w:t>
      </w:r>
      <w:proofErr w:type="gramStart"/>
      <w:r w:rsidRPr="00A446EA">
        <w:rPr>
          <w:rFonts w:ascii="TimesNewRomanPSMT" w:hAnsi="TimesNewRomanPSMT"/>
          <w:color w:val="000000"/>
          <w:sz w:val="24"/>
          <w:szCs w:val="24"/>
          <w:lang w:val="en-US"/>
        </w:rPr>
        <w:t>more</w:t>
      </w:r>
      <w:proofErr w:type="gramEnd"/>
      <w:r w:rsidRPr="00A446EA">
        <w:rPr>
          <w:rFonts w:ascii="TimesNewRomanPSMT" w:hAnsi="TimesNewRomanPSMT"/>
          <w:color w:val="000000"/>
          <w:sz w:val="24"/>
          <w:szCs w:val="24"/>
          <w:lang w:val="en-US"/>
        </w:rPr>
        <w:t xml:space="preserve"> or as much as than in an ordinary lab in the presence of gravity, and possibly in a different mechanistic way. Therefore, the duration of the mission should range in the typical time window useful </w:t>
      </w:r>
      <w:r w:rsidR="00887BD2" w:rsidRPr="00A446EA">
        <w:rPr>
          <w:rFonts w:ascii="TimesNewRomanPSMT" w:hAnsi="TimesNewRomanPSMT"/>
          <w:color w:val="000000"/>
          <w:sz w:val="24"/>
          <w:szCs w:val="24"/>
          <w:lang w:val="en-US"/>
        </w:rPr>
        <w:t xml:space="preserve">to investigate the impact of this novel material on cell /bacteria/ </w:t>
      </w:r>
      <w:proofErr w:type="gramStart"/>
      <w:r w:rsidR="00887BD2" w:rsidRPr="00A446EA">
        <w:rPr>
          <w:rFonts w:ascii="TimesNewRomanPSMT" w:hAnsi="TimesNewRomanPSMT"/>
          <w:color w:val="000000"/>
          <w:sz w:val="24"/>
          <w:szCs w:val="24"/>
          <w:lang w:val="en-US"/>
        </w:rPr>
        <w:t>viruses</w:t>
      </w:r>
      <w:proofErr w:type="gramEnd"/>
      <w:r w:rsidR="00887BD2" w:rsidRPr="00A446EA">
        <w:rPr>
          <w:rFonts w:ascii="TimesNewRomanPSMT" w:hAnsi="TimesNewRomanPSMT"/>
          <w:color w:val="000000"/>
          <w:sz w:val="24"/>
          <w:szCs w:val="24"/>
          <w:lang w:val="en-US"/>
        </w:rPr>
        <w:t xml:space="preserve"> growth and proliferation. This time window is usually comprised between 6/12 hours and 72/96 hours.</w:t>
      </w:r>
    </w:p>
    <w:p w14:paraId="41036D24" w14:textId="77777777" w:rsidR="00F379A7" w:rsidRPr="00A446EA" w:rsidRDefault="00E0216D" w:rsidP="00F379A7">
      <w:pPr>
        <w:spacing w:after="120" w:line="240" w:lineRule="auto"/>
        <w:jc w:val="both"/>
        <w:rPr>
          <w:rFonts w:ascii="Calibri-Light" w:hAnsi="Calibri-Light"/>
          <w:color w:val="2F5496"/>
          <w:sz w:val="32"/>
          <w:szCs w:val="32"/>
          <w:lang w:val="en-US"/>
        </w:rPr>
      </w:pPr>
      <w:r w:rsidRPr="00A446EA">
        <w:rPr>
          <w:rFonts w:ascii="Calibri-Light" w:hAnsi="Calibri-Light"/>
          <w:color w:val="2F5496"/>
          <w:sz w:val="32"/>
          <w:szCs w:val="32"/>
          <w:lang w:val="en-US"/>
        </w:rPr>
        <w:lastRenderedPageBreak/>
        <w:t>Experiment Description</w:t>
      </w:r>
    </w:p>
    <w:p w14:paraId="3B7ECF4D" w14:textId="77777777" w:rsidR="00EF6ED4" w:rsidRPr="00A446EA" w:rsidRDefault="00C36AB2" w:rsidP="00F379A7">
      <w:pPr>
        <w:spacing w:after="0" w:line="280" w:lineRule="exact"/>
        <w:jc w:val="both"/>
        <w:rPr>
          <w:rFonts w:ascii="Calibri-Light" w:hAnsi="Calibri-Light"/>
          <w:color w:val="2F5496"/>
          <w:sz w:val="32"/>
          <w:szCs w:val="32"/>
          <w:lang w:val="en-US"/>
        </w:rPr>
      </w:pPr>
      <w:r w:rsidRPr="00A446EA">
        <w:rPr>
          <w:rFonts w:ascii="TimesNewRomanPSMT" w:hAnsi="TimesNewRomanPSMT"/>
          <w:color w:val="000000"/>
          <w:sz w:val="24"/>
          <w:szCs w:val="24"/>
          <w:lang w:val="en-US"/>
        </w:rPr>
        <w:t xml:space="preserve">The experiment will consist in keeping in the satellite well sealed samples in liquid phase, containing on the one hand </w:t>
      </w:r>
      <w:r w:rsidR="00963791" w:rsidRPr="00A446EA">
        <w:rPr>
          <w:rFonts w:ascii="TimesNewRomanPSMT" w:hAnsi="TimesNewRomanPSMT"/>
          <w:color w:val="000000"/>
          <w:sz w:val="24"/>
          <w:szCs w:val="24"/>
          <w:lang w:val="en-US"/>
        </w:rPr>
        <w:t xml:space="preserve">graphene or graphene oxide or </w:t>
      </w:r>
      <w:r w:rsidRPr="00A446EA">
        <w:rPr>
          <w:rFonts w:ascii="TimesNewRomanPSMT" w:hAnsi="TimesNewRomanPSMT"/>
          <w:color w:val="000000"/>
          <w:sz w:val="24"/>
          <w:szCs w:val="24"/>
          <w:lang w:val="en-US"/>
        </w:rPr>
        <w:t>MoS</w:t>
      </w:r>
      <w:r w:rsidRPr="00A446EA">
        <w:rPr>
          <w:rFonts w:ascii="TimesNewRomanPSMT" w:hAnsi="TimesNewRomanPSMT"/>
          <w:color w:val="000000"/>
          <w:sz w:val="24"/>
          <w:szCs w:val="24"/>
          <w:vertAlign w:val="subscript"/>
          <w:lang w:val="en-US"/>
        </w:rPr>
        <w:t>2</w:t>
      </w:r>
      <w:r w:rsidR="00F561EB" w:rsidRPr="00A446EA">
        <w:rPr>
          <w:rFonts w:ascii="TimesNewRomanPSMT" w:hAnsi="TimesNewRomanPSMT"/>
          <w:color w:val="000000"/>
          <w:sz w:val="24"/>
          <w:szCs w:val="24"/>
          <w:lang w:val="en-US"/>
        </w:rPr>
        <w:t>nanoflakes and</w:t>
      </w:r>
      <w:r w:rsidR="00963791" w:rsidRPr="00A446EA">
        <w:rPr>
          <w:rFonts w:ascii="TimesNewRomanPSMT" w:hAnsi="TimesNewRomanPSMT"/>
          <w:color w:val="000000"/>
          <w:sz w:val="24"/>
          <w:szCs w:val="24"/>
          <w:lang w:val="en-US"/>
        </w:rPr>
        <w:t>,</w:t>
      </w:r>
      <w:r w:rsidRPr="00A446EA">
        <w:rPr>
          <w:rFonts w:ascii="TimesNewRomanPSMT" w:hAnsi="TimesNewRomanPSMT"/>
          <w:color w:val="000000"/>
          <w:sz w:val="24"/>
          <w:szCs w:val="24"/>
          <w:lang w:val="en-US"/>
        </w:rPr>
        <w:t xml:space="preserve"> on the other hand</w:t>
      </w:r>
      <w:r w:rsidR="00A446EA">
        <w:rPr>
          <w:rFonts w:ascii="TimesNewRomanPSMT" w:hAnsi="TimesNewRomanPSMT"/>
          <w:color w:val="000000"/>
          <w:sz w:val="24"/>
          <w:szCs w:val="24"/>
          <w:lang w:val="en-US"/>
        </w:rPr>
        <w:t>, human cells of vari</w:t>
      </w:r>
      <w:r w:rsidRPr="00A446EA">
        <w:rPr>
          <w:rFonts w:ascii="TimesNewRomanPSMT" w:hAnsi="TimesNewRomanPSMT"/>
          <w:color w:val="000000"/>
          <w:sz w:val="24"/>
          <w:szCs w:val="24"/>
          <w:lang w:val="en-US"/>
        </w:rPr>
        <w:t>o</w:t>
      </w:r>
      <w:r w:rsidR="00A446EA">
        <w:rPr>
          <w:rFonts w:ascii="TimesNewRomanPSMT" w:hAnsi="TimesNewRomanPSMT"/>
          <w:color w:val="000000"/>
          <w:sz w:val="24"/>
          <w:szCs w:val="24"/>
          <w:lang w:val="en-US"/>
        </w:rPr>
        <w:t>u</w:t>
      </w:r>
      <w:r w:rsidRPr="00A446EA">
        <w:rPr>
          <w:rFonts w:ascii="TimesNewRomanPSMT" w:hAnsi="TimesNewRomanPSMT"/>
          <w:color w:val="000000"/>
          <w:sz w:val="24"/>
          <w:szCs w:val="24"/>
          <w:lang w:val="en-US"/>
        </w:rPr>
        <w:t>s type</w:t>
      </w:r>
      <w:r w:rsidR="00963791" w:rsidRPr="00A446EA">
        <w:rPr>
          <w:rFonts w:ascii="TimesNewRomanPSMT" w:hAnsi="TimesNewRomanPSMT"/>
          <w:color w:val="000000"/>
          <w:sz w:val="24"/>
          <w:szCs w:val="24"/>
          <w:lang w:val="en-US"/>
        </w:rPr>
        <w:t>s</w:t>
      </w:r>
      <w:r w:rsidRPr="00A446EA">
        <w:rPr>
          <w:rFonts w:ascii="TimesNewRomanPSMT" w:hAnsi="TimesNewRomanPSMT"/>
          <w:color w:val="000000"/>
          <w:sz w:val="24"/>
          <w:szCs w:val="24"/>
          <w:lang w:val="en-US"/>
        </w:rPr>
        <w:t xml:space="preserve"> or </w:t>
      </w:r>
      <w:r w:rsidR="00460E0E" w:rsidRPr="00A446EA">
        <w:rPr>
          <w:rFonts w:ascii="TimesNewRomanPSMT" w:hAnsi="TimesNewRomanPSMT"/>
          <w:color w:val="000000"/>
          <w:sz w:val="24"/>
          <w:szCs w:val="24"/>
          <w:lang w:val="en-US"/>
        </w:rPr>
        <w:t xml:space="preserve">Escherichia coli </w:t>
      </w:r>
      <w:r w:rsidRPr="00A446EA">
        <w:rPr>
          <w:rFonts w:ascii="TimesNewRomanPSMT" w:hAnsi="TimesNewRomanPSMT"/>
          <w:color w:val="000000"/>
          <w:sz w:val="24"/>
          <w:szCs w:val="24"/>
          <w:lang w:val="en-US"/>
        </w:rPr>
        <w:t xml:space="preserve">bacteria or Herpes Simplex viruses. </w:t>
      </w:r>
      <w:r w:rsidR="00EF6ED4" w:rsidRPr="00A446EA">
        <w:rPr>
          <w:rFonts w:ascii="TimesNewRomanPSMT" w:hAnsi="TimesNewRomanPSMT"/>
          <w:color w:val="000000"/>
          <w:sz w:val="24"/>
          <w:szCs w:val="24"/>
          <w:lang w:val="en-US"/>
        </w:rPr>
        <w:t xml:space="preserve">It will be needed </w:t>
      </w:r>
      <w:r w:rsidR="00F561EB" w:rsidRPr="00A446EA">
        <w:rPr>
          <w:rFonts w:ascii="TimesNewRomanPSMT" w:hAnsi="TimesNewRomanPSMT"/>
          <w:color w:val="000000"/>
          <w:sz w:val="24"/>
          <w:szCs w:val="24"/>
          <w:lang w:val="en-US"/>
        </w:rPr>
        <w:t>to provide a thermal isolated box so to ma</w:t>
      </w:r>
      <w:r w:rsidR="00A446EA">
        <w:rPr>
          <w:rFonts w:ascii="TimesNewRomanPSMT" w:hAnsi="TimesNewRomanPSMT"/>
          <w:color w:val="000000"/>
          <w:sz w:val="24"/>
          <w:szCs w:val="24"/>
          <w:lang w:val="en-US"/>
        </w:rPr>
        <w:t>i</w:t>
      </w:r>
      <w:r w:rsidR="00F561EB" w:rsidRPr="00A446EA">
        <w:rPr>
          <w:rFonts w:ascii="TimesNewRomanPSMT" w:hAnsi="TimesNewRomanPSMT"/>
          <w:color w:val="000000"/>
          <w:sz w:val="24"/>
          <w:szCs w:val="24"/>
          <w:lang w:val="en-US"/>
        </w:rPr>
        <w:t>ntain samples at 37° C.</w:t>
      </w:r>
      <w:r w:rsidR="009E5B0F" w:rsidRPr="00A446EA">
        <w:rPr>
          <w:rFonts w:ascii="TimesNewRomanPSMT" w:hAnsi="TimesNewRomanPSMT"/>
          <w:color w:val="000000"/>
          <w:sz w:val="24"/>
          <w:szCs w:val="24"/>
          <w:lang w:val="en-US"/>
        </w:rPr>
        <w:t xml:space="preserve"> Temperature and humidity sensors in connection to a microprocessor chip, will monitor the ambient conditions during the mission.</w:t>
      </w:r>
    </w:p>
    <w:p w14:paraId="0AE392EB" w14:textId="77777777" w:rsidR="004504CA" w:rsidRPr="00A446EA" w:rsidRDefault="00460E0E" w:rsidP="00325ED5">
      <w:pPr>
        <w:spacing w:after="0" w:line="280" w:lineRule="exact"/>
        <w:jc w:val="both"/>
        <w:rPr>
          <w:rFonts w:ascii="TimesNewRomanPSMT" w:hAnsi="TimesNewRomanPSMT"/>
          <w:color w:val="000000"/>
          <w:sz w:val="24"/>
          <w:szCs w:val="24"/>
          <w:lang w:val="en-US"/>
        </w:rPr>
      </w:pPr>
      <w:r w:rsidRPr="00A446EA">
        <w:rPr>
          <w:rFonts w:ascii="TimesNewRomanPSMT" w:hAnsi="TimesNewRomanPSMT"/>
          <w:color w:val="000000"/>
          <w:sz w:val="24"/>
          <w:szCs w:val="24"/>
          <w:lang w:val="en-US"/>
        </w:rPr>
        <w:t xml:space="preserve">Here below </w:t>
      </w:r>
      <w:r w:rsidRPr="00A446EA">
        <w:rPr>
          <w:rFonts w:ascii="TimesNewRomanPSMT" w:hAnsi="TimesNewRomanPSMT" w:hint="eastAsia"/>
          <w:color w:val="000000"/>
          <w:sz w:val="24"/>
          <w:szCs w:val="24"/>
          <w:lang w:val="en-US"/>
        </w:rPr>
        <w:t>the proposed cases</w:t>
      </w:r>
      <w:r w:rsidRPr="00A446EA">
        <w:rPr>
          <w:rFonts w:ascii="TimesNewRomanPSMT" w:hAnsi="TimesNewRomanPSMT"/>
          <w:color w:val="000000"/>
          <w:sz w:val="24"/>
          <w:szCs w:val="24"/>
          <w:lang w:val="en-US"/>
        </w:rPr>
        <w:t xml:space="preserve"> are listed</w:t>
      </w:r>
      <w:r w:rsidRPr="00A446EA">
        <w:rPr>
          <w:rFonts w:ascii="TimesNewRomanPSMT" w:hAnsi="TimesNewRomanPSMT" w:hint="eastAsia"/>
          <w:color w:val="000000"/>
          <w:sz w:val="24"/>
          <w:szCs w:val="24"/>
          <w:lang w:val="en-US"/>
        </w:rPr>
        <w:t>. It is worth noting that</w:t>
      </w:r>
      <w:r w:rsidRPr="00A446EA">
        <w:rPr>
          <w:rFonts w:ascii="TimesNewRomanPSMT" w:hAnsi="TimesNewRomanPSMT"/>
          <w:color w:val="000000"/>
          <w:sz w:val="24"/>
          <w:szCs w:val="24"/>
          <w:lang w:val="en-US"/>
        </w:rPr>
        <w:t>, while we will pic</w:t>
      </w:r>
      <w:r w:rsidR="00EF6ED4" w:rsidRPr="00A446EA">
        <w:rPr>
          <w:rFonts w:ascii="TimesNewRomanPSMT" w:hAnsi="TimesNewRomanPSMT"/>
          <w:color w:val="000000"/>
          <w:sz w:val="24"/>
          <w:szCs w:val="24"/>
          <w:lang w:val="en-US"/>
        </w:rPr>
        <w:t>k</w:t>
      </w:r>
      <w:r w:rsidRPr="00A446EA">
        <w:rPr>
          <w:rFonts w:ascii="TimesNewRomanPSMT" w:hAnsi="TimesNewRomanPSMT"/>
          <w:color w:val="000000"/>
          <w:sz w:val="24"/>
          <w:szCs w:val="24"/>
          <w:lang w:val="en-US"/>
        </w:rPr>
        <w:t xml:space="preserve"> a single model case for bacteria and viruses, we propose three different human cell types: </w:t>
      </w:r>
      <w:proofErr w:type="spellStart"/>
      <w:r w:rsidRPr="00A446EA">
        <w:rPr>
          <w:rFonts w:ascii="TimesNewRomanPSMT" w:hAnsi="TimesNewRomanPSMT"/>
          <w:color w:val="000000"/>
          <w:sz w:val="24"/>
          <w:szCs w:val="24"/>
          <w:lang w:val="en-US"/>
        </w:rPr>
        <w:t>HaCat</w:t>
      </w:r>
      <w:proofErr w:type="spellEnd"/>
      <w:r w:rsidRPr="00A446EA">
        <w:rPr>
          <w:rFonts w:ascii="TimesNewRomanPSMT" w:hAnsi="TimesNewRomanPSMT"/>
          <w:color w:val="000000"/>
          <w:sz w:val="24"/>
          <w:szCs w:val="24"/>
          <w:lang w:val="en-US"/>
        </w:rPr>
        <w:t xml:space="preserve"> (normal epithelium and growing in adhesion), MCF7 (breast cancer and growing in adhesion) and U937 (</w:t>
      </w:r>
      <w:proofErr w:type="spellStart"/>
      <w:r w:rsidRPr="00A446EA">
        <w:rPr>
          <w:rFonts w:ascii="TimesNewRomanPSMT" w:hAnsi="TimesNewRomanPSMT"/>
          <w:color w:val="000000"/>
          <w:sz w:val="24"/>
          <w:szCs w:val="24"/>
          <w:lang w:val="en-US"/>
        </w:rPr>
        <w:t>leukaemia</w:t>
      </w:r>
      <w:proofErr w:type="spellEnd"/>
      <w:r w:rsidRPr="00A446EA">
        <w:rPr>
          <w:rFonts w:ascii="TimesNewRomanPSMT" w:hAnsi="TimesNewRomanPSMT"/>
          <w:color w:val="000000"/>
          <w:sz w:val="24"/>
          <w:szCs w:val="24"/>
          <w:lang w:val="en-US"/>
        </w:rPr>
        <w:t xml:space="preserve"> and growing in suspension). This is because in the more interesting case of human cells, the interaction with </w:t>
      </w:r>
      <w:r w:rsidR="00134535" w:rsidRPr="00A446EA">
        <w:rPr>
          <w:rFonts w:ascii="TimesNewRomanPSMT" w:hAnsi="TimesNewRomanPSMT"/>
          <w:color w:val="000000"/>
          <w:sz w:val="24"/>
          <w:szCs w:val="24"/>
          <w:lang w:val="en-US"/>
        </w:rPr>
        <w:t xml:space="preserve">graphene or graphene oxide or </w:t>
      </w:r>
      <w:r w:rsidRPr="00A446EA">
        <w:rPr>
          <w:rFonts w:ascii="TimesNewRomanPSMT" w:hAnsi="TimesNewRomanPSMT"/>
          <w:color w:val="000000"/>
          <w:sz w:val="24"/>
          <w:szCs w:val="24"/>
          <w:lang w:val="en-US"/>
        </w:rPr>
        <w:t>MoS</w:t>
      </w:r>
      <w:r w:rsidRPr="00A446EA">
        <w:rPr>
          <w:rFonts w:ascii="TimesNewRomanPSMT" w:hAnsi="TimesNewRomanPSMT"/>
          <w:color w:val="000000"/>
          <w:sz w:val="24"/>
          <w:szCs w:val="24"/>
          <w:vertAlign w:val="subscript"/>
          <w:lang w:val="en-US"/>
        </w:rPr>
        <w:t>2</w:t>
      </w:r>
      <w:r w:rsidRPr="00A446EA">
        <w:rPr>
          <w:rFonts w:ascii="TimesNewRomanPSMT" w:hAnsi="TimesNewRomanPSMT"/>
          <w:color w:val="000000"/>
          <w:sz w:val="24"/>
          <w:szCs w:val="24"/>
          <w:lang w:val="en-US"/>
        </w:rPr>
        <w:t>nanoflakes may depend both on the nature of the</w:t>
      </w:r>
      <w:r w:rsidR="00A74E34">
        <w:rPr>
          <w:rFonts w:ascii="TimesNewRomanPSMT" w:hAnsi="TimesNewRomanPSMT"/>
          <w:color w:val="000000"/>
          <w:sz w:val="24"/>
          <w:szCs w:val="24"/>
          <w:lang w:val="en-US"/>
        </w:rPr>
        <w:t xml:space="preserve"> cell, whether normal or tumo</w:t>
      </w:r>
      <w:r w:rsidR="00A74E34" w:rsidRPr="00005232">
        <w:rPr>
          <w:rFonts w:ascii="TimesNewRomanPSMT" w:hAnsi="TimesNewRomanPSMT"/>
          <w:color w:val="000000"/>
          <w:sz w:val="24"/>
          <w:szCs w:val="24"/>
          <w:lang w:val="en-US"/>
        </w:rPr>
        <w:t>r</w:t>
      </w:r>
      <w:r w:rsidR="00A74E34" w:rsidRPr="00005232">
        <w:rPr>
          <w:rFonts w:ascii="TimesNewRomanPSMT" w:hAnsi="TimesNewRomanPSMT"/>
          <w:color w:val="000000"/>
          <w:sz w:val="24"/>
          <w:szCs w:val="24"/>
          <w:vertAlign w:val="superscript"/>
          <w:lang w:val="en-US"/>
        </w:rPr>
        <w:t>4</w:t>
      </w:r>
      <w:r w:rsidRPr="00A446EA">
        <w:rPr>
          <w:rFonts w:ascii="TimesNewRomanPSMT" w:hAnsi="TimesNewRomanPSMT"/>
          <w:color w:val="000000"/>
          <w:sz w:val="24"/>
          <w:szCs w:val="24"/>
          <w:lang w:val="en-US"/>
        </w:rPr>
        <w:t xml:space="preserve"> and on the type of aggregation presented by the cell </w:t>
      </w:r>
      <w:proofErr w:type="gramStart"/>
      <w:r w:rsidRPr="00A446EA">
        <w:rPr>
          <w:rFonts w:ascii="TimesNewRomanPSMT" w:hAnsi="TimesNewRomanPSMT"/>
          <w:color w:val="000000"/>
          <w:sz w:val="24"/>
          <w:szCs w:val="24"/>
          <w:lang w:val="en-US"/>
        </w:rPr>
        <w:t>sample.</w:t>
      </w:r>
      <w:r w:rsidR="004504CA" w:rsidRPr="00A446EA">
        <w:rPr>
          <w:rFonts w:ascii="TimesNewRomanPSMT" w:hAnsi="TimesNewRomanPSMT"/>
          <w:color w:val="000000"/>
          <w:sz w:val="24"/>
          <w:szCs w:val="24"/>
          <w:lang w:val="en-US"/>
        </w:rPr>
        <w:t>Moreover</w:t>
      </w:r>
      <w:proofErr w:type="gramEnd"/>
      <w:r w:rsidR="004504CA" w:rsidRPr="00A446EA">
        <w:rPr>
          <w:rFonts w:ascii="TimesNewRomanPSMT" w:hAnsi="TimesNewRomanPSMT"/>
          <w:color w:val="000000"/>
          <w:sz w:val="24"/>
          <w:szCs w:val="24"/>
          <w:lang w:val="en-US"/>
        </w:rPr>
        <w:t>, we propose also to study the stability of MoS</w:t>
      </w:r>
      <w:r w:rsidR="004504CA" w:rsidRPr="00A446EA">
        <w:rPr>
          <w:rFonts w:ascii="TimesNewRomanPSMT" w:hAnsi="TimesNewRomanPSMT"/>
          <w:color w:val="000000"/>
          <w:sz w:val="24"/>
          <w:szCs w:val="24"/>
          <w:vertAlign w:val="subscript"/>
          <w:lang w:val="en-US"/>
        </w:rPr>
        <w:t>2</w:t>
      </w:r>
      <w:r w:rsidR="004504CA" w:rsidRPr="00A446EA">
        <w:rPr>
          <w:rFonts w:ascii="TimesNewRomanPSMT" w:hAnsi="TimesNewRomanPSMT"/>
          <w:color w:val="000000"/>
          <w:sz w:val="24"/>
          <w:szCs w:val="24"/>
          <w:lang w:val="en-US"/>
        </w:rPr>
        <w:t xml:space="preserve">nanoflakes in water-based solution with no gravity. This is the reason to add in the below list a sample with no live matter. The reason of this further case is that stability of nanoflakes in solutions is a serious issue in </w:t>
      </w:r>
      <w:r w:rsidR="004504CA" w:rsidRPr="00A446EA">
        <w:rPr>
          <w:rFonts w:ascii="TimesNewRomanPSMT" w:hAnsi="TimesNewRomanPSMT" w:hint="eastAsia"/>
          <w:color w:val="000000"/>
          <w:sz w:val="24"/>
          <w:szCs w:val="24"/>
          <w:lang w:val="en-US"/>
        </w:rPr>
        <w:t>nanomaterial</w:t>
      </w:r>
      <w:r w:rsidR="004504CA" w:rsidRPr="00A446EA">
        <w:rPr>
          <w:rFonts w:ascii="TimesNewRomanPSMT" w:hAnsi="TimesNewRomanPSMT"/>
          <w:color w:val="000000"/>
          <w:sz w:val="24"/>
          <w:szCs w:val="24"/>
          <w:lang w:val="en-US"/>
        </w:rPr>
        <w:t xml:space="preserve"> science, especially when this stability is </w:t>
      </w:r>
      <w:r w:rsidR="004504CA" w:rsidRPr="00A446EA">
        <w:rPr>
          <w:rFonts w:ascii="TimesNewRomanPSMT" w:hAnsi="TimesNewRomanPSMT" w:hint="eastAsia"/>
          <w:color w:val="000000"/>
          <w:sz w:val="24"/>
          <w:szCs w:val="24"/>
          <w:lang w:val="en-US"/>
        </w:rPr>
        <w:t xml:space="preserve">required </w:t>
      </w:r>
      <w:r w:rsidR="004504CA" w:rsidRPr="00A446EA">
        <w:rPr>
          <w:rFonts w:ascii="TimesNewRomanPSMT" w:hAnsi="TimesNewRomanPSMT"/>
          <w:color w:val="000000"/>
          <w:sz w:val="24"/>
          <w:szCs w:val="24"/>
          <w:lang w:val="en-US"/>
        </w:rPr>
        <w:t xml:space="preserve">in water-based solutions on </w:t>
      </w:r>
      <w:r w:rsidR="00325ED5" w:rsidRPr="00A446EA">
        <w:rPr>
          <w:rFonts w:ascii="TimesNewRomanPSMT" w:hAnsi="TimesNewRomanPSMT"/>
          <w:color w:val="000000"/>
          <w:sz w:val="24"/>
          <w:szCs w:val="24"/>
          <w:lang w:val="en-US"/>
        </w:rPr>
        <w:t>the several days</w:t>
      </w:r>
      <w:r w:rsidR="00C55D94">
        <w:rPr>
          <w:rFonts w:ascii="TimesNewRomanPSMT" w:hAnsi="TimesNewRomanPSMT"/>
          <w:color w:val="000000"/>
          <w:sz w:val="24"/>
          <w:szCs w:val="24"/>
          <w:lang w:val="en-US"/>
        </w:rPr>
        <w:t xml:space="preserve"> time</w:t>
      </w:r>
      <w:r w:rsidR="00325ED5" w:rsidRPr="00A446EA">
        <w:rPr>
          <w:rFonts w:ascii="TimesNewRomanPSMT" w:hAnsi="TimesNewRomanPSMT"/>
          <w:color w:val="000000"/>
          <w:sz w:val="24"/>
          <w:szCs w:val="24"/>
          <w:lang w:val="en-US"/>
        </w:rPr>
        <w:t>scale. Then, in the presence of gravity nanoflakes tend to precipitate on the bottom of the solution, what compromise the integrity of the sample.</w:t>
      </w:r>
    </w:p>
    <w:p w14:paraId="578801F5" w14:textId="77777777" w:rsidR="00F379A7" w:rsidRPr="00A446EA" w:rsidRDefault="00F379A7" w:rsidP="00325ED5">
      <w:pPr>
        <w:spacing w:after="0" w:line="280" w:lineRule="exact"/>
        <w:jc w:val="both"/>
        <w:rPr>
          <w:rFonts w:ascii="TimesNewRomanPSMT" w:hAnsi="TimesNewRomanPSMT"/>
          <w:color w:val="000000"/>
          <w:sz w:val="24"/>
          <w:szCs w:val="24"/>
          <w:lang w:val="en-US"/>
        </w:rPr>
      </w:pPr>
    </w:p>
    <w:p w14:paraId="17C003E0" w14:textId="77777777" w:rsidR="00112388" w:rsidRPr="00F561EB" w:rsidRDefault="00112388"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 xml:space="preserve">MCF7 </w:t>
      </w:r>
      <w:proofErr w:type="spellStart"/>
      <w:r w:rsidRPr="00F561EB">
        <w:rPr>
          <w:rFonts w:ascii="TimesNewRomanPSMT" w:hAnsi="TimesNewRomanPSMT"/>
          <w:color w:val="000000"/>
          <w:sz w:val="24"/>
          <w:szCs w:val="24"/>
        </w:rPr>
        <w:t>breastcancer</w:t>
      </w:r>
      <w:r>
        <w:rPr>
          <w:rFonts w:ascii="TimesNewRomanPSMT" w:hAnsi="TimesNewRomanPSMT"/>
          <w:color w:val="000000"/>
          <w:sz w:val="24"/>
          <w:szCs w:val="24"/>
        </w:rPr>
        <w:t>cells</w:t>
      </w:r>
      <w:proofErr w:type="spellEnd"/>
    </w:p>
    <w:p w14:paraId="3C61631F" w14:textId="77777777" w:rsidR="00EF6ED4" w:rsidRPr="00A446EA" w:rsidRDefault="00EF6ED4" w:rsidP="00112388">
      <w:pPr>
        <w:numPr>
          <w:ilvl w:val="0"/>
          <w:numId w:val="1"/>
        </w:numPr>
        <w:spacing w:after="0" w:line="280" w:lineRule="exact"/>
        <w:rPr>
          <w:rFonts w:ascii="TimesNewRomanPSMT" w:hAnsi="TimesNewRomanPSMT"/>
          <w:color w:val="000000"/>
          <w:sz w:val="24"/>
          <w:szCs w:val="24"/>
          <w:lang w:val="en-US"/>
        </w:rPr>
      </w:pPr>
      <w:r w:rsidRPr="00A446EA">
        <w:rPr>
          <w:rFonts w:ascii="TimesNewRomanPSMT" w:hAnsi="TimesNewRomanPSMT"/>
          <w:color w:val="000000"/>
          <w:sz w:val="24"/>
          <w:szCs w:val="24"/>
          <w:lang w:val="en-US"/>
        </w:rPr>
        <w:t>Graphene</w:t>
      </w:r>
      <w:r w:rsidR="00112388" w:rsidRPr="00A446EA">
        <w:rPr>
          <w:rFonts w:ascii="TimesNewRomanPSMT" w:hAnsi="TimesNewRomanPSMT"/>
          <w:color w:val="000000"/>
          <w:sz w:val="24"/>
          <w:szCs w:val="24"/>
          <w:lang w:val="en-US"/>
        </w:rPr>
        <w:t xml:space="preserve">- MCF7 breast cancer cells </w:t>
      </w:r>
      <w:r w:rsidRPr="00A446EA">
        <w:rPr>
          <w:rFonts w:ascii="TimesNewRomanPSMT" w:hAnsi="TimesNewRomanPSMT"/>
          <w:color w:val="000000"/>
          <w:sz w:val="24"/>
          <w:szCs w:val="24"/>
          <w:lang w:val="en-US"/>
        </w:rPr>
        <w:t>adhesion</w:t>
      </w:r>
    </w:p>
    <w:p w14:paraId="7F245F52" w14:textId="77777777" w:rsidR="00EF6ED4" w:rsidRPr="00A446EA" w:rsidRDefault="00EF6ED4" w:rsidP="00112388">
      <w:pPr>
        <w:numPr>
          <w:ilvl w:val="0"/>
          <w:numId w:val="1"/>
        </w:numPr>
        <w:spacing w:after="0" w:line="280" w:lineRule="exact"/>
        <w:rPr>
          <w:rFonts w:ascii="TimesNewRomanPSMT" w:hAnsi="TimesNewRomanPSMT"/>
          <w:color w:val="000000"/>
          <w:sz w:val="24"/>
          <w:szCs w:val="24"/>
          <w:lang w:val="en-US"/>
        </w:rPr>
      </w:pPr>
      <w:r w:rsidRPr="00A446EA">
        <w:rPr>
          <w:rFonts w:ascii="TimesNewRomanPSMT" w:hAnsi="TimesNewRomanPSMT"/>
          <w:color w:val="000000"/>
          <w:sz w:val="24"/>
          <w:szCs w:val="24"/>
          <w:lang w:val="en-US"/>
        </w:rPr>
        <w:t xml:space="preserve">Graphene oxide </w:t>
      </w:r>
      <w:r w:rsidR="00112388" w:rsidRPr="00A446EA">
        <w:rPr>
          <w:rFonts w:ascii="TimesNewRomanPSMT" w:hAnsi="TimesNewRomanPSMT"/>
          <w:color w:val="000000"/>
          <w:sz w:val="24"/>
          <w:szCs w:val="24"/>
          <w:lang w:val="en-US"/>
        </w:rPr>
        <w:t>- MCF7 breast cancer cells</w:t>
      </w:r>
      <w:r w:rsidR="00325ED5" w:rsidRPr="00A446EA">
        <w:rPr>
          <w:rFonts w:ascii="TimesNewRomanPSMT" w:hAnsi="TimesNewRomanPSMT"/>
          <w:color w:val="000000"/>
          <w:sz w:val="24"/>
          <w:szCs w:val="24"/>
          <w:lang w:val="en-US"/>
        </w:rPr>
        <w:t xml:space="preserve"> adhesion</w:t>
      </w:r>
    </w:p>
    <w:p w14:paraId="3169BC6F" w14:textId="77777777" w:rsidR="00EF6ED4" w:rsidRPr="00A446EA" w:rsidRDefault="00EF6ED4" w:rsidP="00112388">
      <w:pPr>
        <w:numPr>
          <w:ilvl w:val="0"/>
          <w:numId w:val="1"/>
        </w:numPr>
        <w:spacing w:after="0" w:line="280" w:lineRule="exact"/>
        <w:rPr>
          <w:rFonts w:ascii="TimesNewRomanPSMT" w:hAnsi="TimesNewRomanPSMT"/>
          <w:color w:val="000000"/>
          <w:sz w:val="24"/>
          <w:szCs w:val="24"/>
          <w:lang w:val="en-US"/>
        </w:rPr>
      </w:pPr>
      <w:r w:rsidRPr="00A446EA">
        <w:rPr>
          <w:rFonts w:ascii="TimesNewRomanPSMT" w:hAnsi="TimesNewRomanPSMT"/>
          <w:color w:val="000000"/>
          <w:sz w:val="24"/>
          <w:szCs w:val="24"/>
          <w:lang w:val="en-US"/>
        </w:rPr>
        <w:t>MoS</w:t>
      </w:r>
      <w:r w:rsidRPr="00A446EA">
        <w:rPr>
          <w:rFonts w:ascii="TimesNewRomanPSMT" w:hAnsi="TimesNewRomanPSMT"/>
          <w:color w:val="000000"/>
          <w:sz w:val="24"/>
          <w:szCs w:val="24"/>
          <w:vertAlign w:val="subscript"/>
          <w:lang w:val="en-US"/>
        </w:rPr>
        <w:t>2</w:t>
      </w:r>
      <w:r w:rsidR="00112388" w:rsidRPr="00A446EA">
        <w:rPr>
          <w:rFonts w:ascii="TimesNewRomanPSMT" w:hAnsi="TimesNewRomanPSMT"/>
          <w:color w:val="000000"/>
          <w:sz w:val="24"/>
          <w:szCs w:val="24"/>
          <w:lang w:val="en-US"/>
        </w:rPr>
        <w:t xml:space="preserve">- MCF7 breast cancer cells </w:t>
      </w:r>
      <w:r w:rsidR="00325ED5" w:rsidRPr="00A446EA">
        <w:rPr>
          <w:rFonts w:ascii="TimesNewRomanPSMT" w:hAnsi="TimesNewRomanPSMT"/>
          <w:color w:val="000000"/>
          <w:sz w:val="24"/>
          <w:szCs w:val="24"/>
          <w:lang w:val="en-US"/>
        </w:rPr>
        <w:t>adhesion</w:t>
      </w:r>
    </w:p>
    <w:p w14:paraId="406EBAAD" w14:textId="77777777" w:rsidR="00EF6ED4" w:rsidRPr="00A446EA" w:rsidRDefault="00EF6ED4" w:rsidP="00F379A7">
      <w:pPr>
        <w:spacing w:after="0" w:line="280" w:lineRule="exact"/>
        <w:rPr>
          <w:rFonts w:ascii="TimesNewRomanPSMT" w:hAnsi="TimesNewRomanPSMT"/>
          <w:color w:val="000000"/>
          <w:sz w:val="24"/>
          <w:szCs w:val="24"/>
          <w:lang w:val="en-US"/>
        </w:rPr>
      </w:pPr>
    </w:p>
    <w:p w14:paraId="72FC5C35" w14:textId="77777777" w:rsidR="00112388" w:rsidRPr="00F561EB" w:rsidRDefault="00112388"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 xml:space="preserve">U937Leukaemia </w:t>
      </w:r>
      <w:proofErr w:type="spellStart"/>
      <w:r w:rsidRPr="00F561EB">
        <w:rPr>
          <w:rFonts w:ascii="TimesNewRomanPSMT" w:hAnsi="TimesNewRomanPSMT"/>
          <w:color w:val="000000"/>
          <w:sz w:val="24"/>
          <w:szCs w:val="24"/>
        </w:rPr>
        <w:t>cells</w:t>
      </w:r>
      <w:proofErr w:type="spellEnd"/>
    </w:p>
    <w:p w14:paraId="566A4388" w14:textId="77777777" w:rsidR="00EF6ED4" w:rsidRPr="00F561EB" w:rsidRDefault="00112388" w:rsidP="00F379A7">
      <w:pPr>
        <w:numPr>
          <w:ilvl w:val="0"/>
          <w:numId w:val="1"/>
        </w:numPr>
        <w:spacing w:after="0" w:line="280" w:lineRule="exact"/>
        <w:rPr>
          <w:rFonts w:ascii="TimesNewRomanPSMT" w:hAnsi="TimesNewRomanPSMT"/>
          <w:color w:val="000000"/>
          <w:sz w:val="24"/>
          <w:szCs w:val="24"/>
        </w:rPr>
      </w:pPr>
      <w:r>
        <w:rPr>
          <w:rFonts w:ascii="TimesNewRomanPSMT" w:hAnsi="TimesNewRomanPSMT"/>
          <w:color w:val="000000"/>
          <w:sz w:val="24"/>
          <w:szCs w:val="24"/>
        </w:rPr>
        <w:t xml:space="preserve">Graphene - </w:t>
      </w:r>
      <w:r w:rsidRPr="00F561EB">
        <w:rPr>
          <w:rFonts w:ascii="TimesNewRomanPSMT" w:hAnsi="TimesNewRomanPSMT"/>
          <w:color w:val="000000"/>
          <w:sz w:val="24"/>
          <w:szCs w:val="24"/>
        </w:rPr>
        <w:t xml:space="preserve">U937 </w:t>
      </w:r>
      <w:proofErr w:type="spellStart"/>
      <w:r w:rsidR="00EF6ED4" w:rsidRPr="00F561EB">
        <w:rPr>
          <w:rFonts w:ascii="TimesNewRomanPSMT" w:hAnsi="TimesNewRomanPSMT"/>
          <w:color w:val="000000"/>
          <w:sz w:val="24"/>
          <w:szCs w:val="24"/>
        </w:rPr>
        <w:t>leukaemiasuspension</w:t>
      </w:r>
      <w:proofErr w:type="spellEnd"/>
    </w:p>
    <w:p w14:paraId="45AD8FFF" w14:textId="77777777" w:rsidR="00EF6ED4" w:rsidRPr="00F561EB" w:rsidRDefault="00EF6ED4" w:rsidP="00F379A7">
      <w:pPr>
        <w:numPr>
          <w:ilvl w:val="0"/>
          <w:numId w:val="1"/>
        </w:numPr>
        <w:spacing w:after="0" w:line="280" w:lineRule="exact"/>
        <w:rPr>
          <w:rFonts w:ascii="TimesNewRomanPSMT" w:hAnsi="TimesNewRomanPSMT"/>
          <w:color w:val="000000"/>
          <w:sz w:val="24"/>
          <w:szCs w:val="24"/>
        </w:rPr>
      </w:pPr>
      <w:proofErr w:type="spellStart"/>
      <w:r w:rsidRPr="00F561EB">
        <w:rPr>
          <w:rFonts w:ascii="TimesNewRomanPSMT" w:hAnsi="TimesNewRomanPSMT"/>
          <w:color w:val="000000"/>
          <w:sz w:val="24"/>
          <w:szCs w:val="24"/>
        </w:rPr>
        <w:t>Grapheneoxide</w:t>
      </w:r>
      <w:proofErr w:type="spellEnd"/>
      <w:r w:rsidR="00112388">
        <w:rPr>
          <w:rFonts w:ascii="TimesNewRomanPSMT" w:hAnsi="TimesNewRomanPSMT"/>
          <w:color w:val="000000"/>
          <w:sz w:val="24"/>
          <w:szCs w:val="24"/>
        </w:rPr>
        <w:t xml:space="preserve">- </w:t>
      </w:r>
      <w:r w:rsidR="00112388" w:rsidRPr="00F561EB">
        <w:rPr>
          <w:rFonts w:ascii="TimesNewRomanPSMT" w:hAnsi="TimesNewRomanPSMT"/>
          <w:color w:val="000000"/>
          <w:sz w:val="24"/>
          <w:szCs w:val="24"/>
        </w:rPr>
        <w:t xml:space="preserve">U937 </w:t>
      </w:r>
      <w:proofErr w:type="spellStart"/>
      <w:r w:rsidR="00112388" w:rsidRPr="00F561EB">
        <w:rPr>
          <w:rFonts w:ascii="TimesNewRomanPSMT" w:hAnsi="TimesNewRomanPSMT"/>
          <w:color w:val="000000"/>
          <w:sz w:val="24"/>
          <w:szCs w:val="24"/>
        </w:rPr>
        <w:t>leukaemiasuspension</w:t>
      </w:r>
      <w:proofErr w:type="spellEnd"/>
    </w:p>
    <w:p w14:paraId="2E7A1071" w14:textId="77777777" w:rsidR="00EF6ED4" w:rsidRPr="00F561EB" w:rsidRDefault="00EF6ED4" w:rsidP="00F379A7">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MoS</w:t>
      </w:r>
      <w:r w:rsidRPr="00112388">
        <w:rPr>
          <w:rFonts w:ascii="TimesNewRomanPSMT" w:hAnsi="TimesNewRomanPSMT"/>
          <w:color w:val="000000"/>
          <w:sz w:val="24"/>
          <w:szCs w:val="24"/>
          <w:vertAlign w:val="subscript"/>
        </w:rPr>
        <w:t>2</w:t>
      </w:r>
      <w:r w:rsidR="00112388">
        <w:rPr>
          <w:rFonts w:ascii="TimesNewRomanPSMT" w:hAnsi="TimesNewRomanPSMT"/>
          <w:color w:val="000000"/>
          <w:sz w:val="24"/>
          <w:szCs w:val="24"/>
        </w:rPr>
        <w:t xml:space="preserve">- </w:t>
      </w:r>
      <w:r w:rsidR="00112388" w:rsidRPr="00F561EB">
        <w:rPr>
          <w:rFonts w:ascii="TimesNewRomanPSMT" w:hAnsi="TimesNewRomanPSMT"/>
          <w:color w:val="000000"/>
          <w:sz w:val="24"/>
          <w:szCs w:val="24"/>
        </w:rPr>
        <w:t xml:space="preserve">U937 </w:t>
      </w:r>
      <w:proofErr w:type="spellStart"/>
      <w:r w:rsidR="00112388" w:rsidRPr="00F561EB">
        <w:rPr>
          <w:rFonts w:ascii="TimesNewRomanPSMT" w:hAnsi="TimesNewRomanPSMT"/>
          <w:color w:val="000000"/>
          <w:sz w:val="24"/>
          <w:szCs w:val="24"/>
        </w:rPr>
        <w:t>leukaemiasuspension</w:t>
      </w:r>
      <w:proofErr w:type="spellEnd"/>
    </w:p>
    <w:p w14:paraId="1BD57A9F" w14:textId="77777777" w:rsidR="00EF6ED4" w:rsidRPr="00F561EB" w:rsidRDefault="00EF6ED4" w:rsidP="00F379A7">
      <w:pPr>
        <w:spacing w:after="0" w:line="280" w:lineRule="exact"/>
        <w:rPr>
          <w:rFonts w:ascii="TimesNewRomanPSMT" w:hAnsi="TimesNewRomanPSMT"/>
          <w:color w:val="000000"/>
          <w:sz w:val="24"/>
          <w:szCs w:val="24"/>
        </w:rPr>
      </w:pPr>
    </w:p>
    <w:p w14:paraId="67CDE8BF" w14:textId="77777777" w:rsidR="00112388" w:rsidRDefault="00112388" w:rsidP="00112388">
      <w:pPr>
        <w:numPr>
          <w:ilvl w:val="0"/>
          <w:numId w:val="1"/>
        </w:numPr>
        <w:spacing w:after="0" w:line="280" w:lineRule="exact"/>
        <w:rPr>
          <w:rFonts w:ascii="TimesNewRomanPSMT" w:hAnsi="TimesNewRomanPSMT"/>
          <w:color w:val="000000"/>
          <w:sz w:val="24"/>
          <w:szCs w:val="24"/>
        </w:rPr>
      </w:pPr>
      <w:proofErr w:type="spellStart"/>
      <w:r w:rsidRPr="00F561EB">
        <w:rPr>
          <w:rFonts w:ascii="TimesNewRomanPSMT" w:hAnsi="TimesNewRomanPSMT"/>
          <w:color w:val="000000"/>
          <w:sz w:val="24"/>
          <w:szCs w:val="24"/>
        </w:rPr>
        <w:t>HaCat</w:t>
      </w:r>
      <w:r>
        <w:rPr>
          <w:rFonts w:ascii="TimesNewRomanPSMT" w:hAnsi="TimesNewRomanPSMT"/>
          <w:color w:val="000000"/>
          <w:sz w:val="24"/>
          <w:szCs w:val="24"/>
        </w:rPr>
        <w:t>cells</w:t>
      </w:r>
      <w:r w:rsidRPr="00F561EB">
        <w:rPr>
          <w:rFonts w:ascii="TimesNewRomanPSMT" w:hAnsi="TimesNewRomanPSMT"/>
          <w:color w:val="000000"/>
          <w:sz w:val="24"/>
          <w:szCs w:val="24"/>
        </w:rPr>
        <w:t>normalepithelium</w:t>
      </w:r>
      <w:proofErr w:type="spellEnd"/>
    </w:p>
    <w:p w14:paraId="6166D00F" w14:textId="77777777" w:rsidR="00EF6ED4" w:rsidRDefault="00EF6ED4" w:rsidP="00F379A7">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Graphene</w:t>
      </w:r>
      <w:r w:rsidR="00112388">
        <w:rPr>
          <w:rFonts w:ascii="TimesNewRomanPSMT" w:hAnsi="TimesNewRomanPSMT"/>
          <w:color w:val="000000"/>
          <w:sz w:val="24"/>
          <w:szCs w:val="24"/>
        </w:rPr>
        <w:t xml:space="preserve"> -</w:t>
      </w:r>
      <w:proofErr w:type="spellStart"/>
      <w:r w:rsidR="00F561EB" w:rsidRPr="00F561EB">
        <w:rPr>
          <w:rFonts w:ascii="TimesNewRomanPSMT" w:hAnsi="TimesNewRomanPSMT"/>
          <w:color w:val="000000"/>
          <w:sz w:val="24"/>
          <w:szCs w:val="24"/>
        </w:rPr>
        <w:t>HaCat</w:t>
      </w:r>
      <w:r w:rsidRPr="00F561EB">
        <w:rPr>
          <w:rFonts w:ascii="TimesNewRomanPSMT" w:hAnsi="TimesNewRomanPSMT"/>
          <w:color w:val="000000"/>
          <w:sz w:val="24"/>
          <w:szCs w:val="24"/>
        </w:rPr>
        <w:t>normalepitheliumadhesion</w:t>
      </w:r>
      <w:proofErr w:type="spellEnd"/>
    </w:p>
    <w:p w14:paraId="4048C623" w14:textId="77777777" w:rsidR="00EF6ED4" w:rsidRPr="00A446EA" w:rsidRDefault="00EF6ED4" w:rsidP="00112388">
      <w:pPr>
        <w:numPr>
          <w:ilvl w:val="0"/>
          <w:numId w:val="1"/>
        </w:numPr>
        <w:spacing w:after="0" w:line="280" w:lineRule="exact"/>
        <w:rPr>
          <w:rFonts w:ascii="TimesNewRomanPSMT" w:hAnsi="TimesNewRomanPSMT"/>
          <w:color w:val="000000"/>
          <w:sz w:val="24"/>
          <w:szCs w:val="24"/>
          <w:lang w:val="en-US"/>
        </w:rPr>
      </w:pPr>
      <w:r w:rsidRPr="00A446EA">
        <w:rPr>
          <w:rFonts w:ascii="TimesNewRomanPSMT" w:hAnsi="TimesNewRomanPSMT"/>
          <w:color w:val="000000"/>
          <w:sz w:val="24"/>
          <w:szCs w:val="24"/>
          <w:lang w:val="en-US"/>
        </w:rPr>
        <w:t xml:space="preserve">Graphene oxide </w:t>
      </w:r>
      <w:r w:rsidR="00112388" w:rsidRPr="00A446EA">
        <w:rPr>
          <w:rFonts w:ascii="TimesNewRomanPSMT" w:hAnsi="TimesNewRomanPSMT"/>
          <w:color w:val="000000"/>
          <w:sz w:val="24"/>
          <w:szCs w:val="24"/>
          <w:lang w:val="en-US"/>
        </w:rPr>
        <w:t xml:space="preserve">- </w:t>
      </w:r>
      <w:proofErr w:type="spellStart"/>
      <w:r w:rsidR="00112388" w:rsidRPr="00A446EA">
        <w:rPr>
          <w:rFonts w:ascii="TimesNewRomanPSMT" w:hAnsi="TimesNewRomanPSMT"/>
          <w:color w:val="000000"/>
          <w:sz w:val="24"/>
          <w:szCs w:val="24"/>
          <w:lang w:val="en-US"/>
        </w:rPr>
        <w:t>HaCat</w:t>
      </w:r>
      <w:proofErr w:type="spellEnd"/>
      <w:r w:rsidR="00112388" w:rsidRPr="00A446EA">
        <w:rPr>
          <w:rFonts w:ascii="TimesNewRomanPSMT" w:hAnsi="TimesNewRomanPSMT"/>
          <w:color w:val="000000"/>
          <w:sz w:val="24"/>
          <w:szCs w:val="24"/>
          <w:lang w:val="en-US"/>
        </w:rPr>
        <w:t xml:space="preserve"> normal epithelium adhesion</w:t>
      </w:r>
    </w:p>
    <w:p w14:paraId="42E5FBC4" w14:textId="77777777" w:rsidR="00112388" w:rsidRDefault="00EF6ED4"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MoS</w:t>
      </w:r>
      <w:r w:rsidRPr="00112388">
        <w:rPr>
          <w:rFonts w:ascii="TimesNewRomanPSMT" w:hAnsi="TimesNewRomanPSMT"/>
          <w:color w:val="000000"/>
          <w:sz w:val="24"/>
          <w:szCs w:val="24"/>
          <w:vertAlign w:val="subscript"/>
        </w:rPr>
        <w:t>2</w:t>
      </w:r>
      <w:r w:rsidR="00112388">
        <w:rPr>
          <w:rFonts w:ascii="TimesNewRomanPSMT" w:hAnsi="TimesNewRomanPSMT"/>
          <w:color w:val="000000"/>
          <w:sz w:val="24"/>
          <w:szCs w:val="24"/>
        </w:rPr>
        <w:t xml:space="preserve">- </w:t>
      </w:r>
      <w:proofErr w:type="spellStart"/>
      <w:r w:rsidR="00112388" w:rsidRPr="00F561EB">
        <w:rPr>
          <w:rFonts w:ascii="TimesNewRomanPSMT" w:hAnsi="TimesNewRomanPSMT"/>
          <w:color w:val="000000"/>
          <w:sz w:val="24"/>
          <w:szCs w:val="24"/>
        </w:rPr>
        <w:t>HaCatnormalepitheliumadhesion</w:t>
      </w:r>
      <w:proofErr w:type="spellEnd"/>
    </w:p>
    <w:p w14:paraId="0BF859E2" w14:textId="77777777" w:rsidR="00EF6ED4" w:rsidRPr="00112388" w:rsidRDefault="00EF6ED4" w:rsidP="00112388">
      <w:pPr>
        <w:spacing w:after="0" w:line="280" w:lineRule="exact"/>
        <w:ind w:left="720"/>
        <w:rPr>
          <w:rFonts w:ascii="TimesNewRomanPSMT" w:hAnsi="TimesNewRomanPSMT"/>
          <w:color w:val="000000"/>
          <w:sz w:val="24"/>
          <w:szCs w:val="24"/>
        </w:rPr>
      </w:pPr>
    </w:p>
    <w:p w14:paraId="519CF81C" w14:textId="77777777" w:rsidR="00EF6ED4" w:rsidRDefault="00112388" w:rsidP="00F379A7">
      <w:pPr>
        <w:numPr>
          <w:ilvl w:val="0"/>
          <w:numId w:val="1"/>
        </w:numPr>
        <w:spacing w:after="0" w:line="280" w:lineRule="exact"/>
        <w:rPr>
          <w:rFonts w:ascii="TimesNewRomanPSMT" w:hAnsi="TimesNewRomanPSMT"/>
          <w:color w:val="000000"/>
          <w:sz w:val="24"/>
          <w:szCs w:val="24"/>
        </w:rPr>
      </w:pPr>
      <w:r>
        <w:rPr>
          <w:rFonts w:ascii="TimesNewRomanPSMT" w:hAnsi="TimesNewRomanPSMT"/>
          <w:color w:val="000000"/>
          <w:sz w:val="24"/>
          <w:szCs w:val="24"/>
        </w:rPr>
        <w:t xml:space="preserve">Escherichia </w:t>
      </w:r>
      <w:r w:rsidRPr="00F561EB">
        <w:rPr>
          <w:rFonts w:ascii="TimesNewRomanPSMT" w:hAnsi="TimesNewRomanPSMT"/>
          <w:color w:val="000000"/>
          <w:sz w:val="24"/>
          <w:szCs w:val="24"/>
        </w:rPr>
        <w:t xml:space="preserve">coli </w:t>
      </w:r>
    </w:p>
    <w:p w14:paraId="0DE72F2E" w14:textId="77777777" w:rsidR="00112388" w:rsidRPr="00112388" w:rsidRDefault="00112388"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Graphene</w:t>
      </w:r>
      <w:r>
        <w:rPr>
          <w:rFonts w:ascii="TimesNewRomanPSMT" w:hAnsi="TimesNewRomanPSMT"/>
          <w:color w:val="000000"/>
          <w:sz w:val="24"/>
          <w:szCs w:val="24"/>
        </w:rPr>
        <w:t xml:space="preserve"> - Escherichia </w:t>
      </w:r>
      <w:r w:rsidRPr="00F561EB">
        <w:rPr>
          <w:rFonts w:ascii="TimesNewRomanPSMT" w:hAnsi="TimesNewRomanPSMT"/>
          <w:color w:val="000000"/>
          <w:sz w:val="24"/>
          <w:szCs w:val="24"/>
        </w:rPr>
        <w:t xml:space="preserve">coli </w:t>
      </w:r>
    </w:p>
    <w:p w14:paraId="7909A57D" w14:textId="77777777" w:rsidR="00EF6ED4" w:rsidRPr="00112388" w:rsidRDefault="00EF6ED4" w:rsidP="00112388">
      <w:pPr>
        <w:numPr>
          <w:ilvl w:val="0"/>
          <w:numId w:val="1"/>
        </w:numPr>
        <w:spacing w:after="0" w:line="280" w:lineRule="exact"/>
        <w:rPr>
          <w:rFonts w:ascii="TimesNewRomanPSMT" w:hAnsi="TimesNewRomanPSMT"/>
          <w:color w:val="000000"/>
          <w:sz w:val="24"/>
          <w:szCs w:val="24"/>
        </w:rPr>
      </w:pPr>
      <w:proofErr w:type="spellStart"/>
      <w:r w:rsidRPr="00F561EB">
        <w:rPr>
          <w:rFonts w:ascii="TimesNewRomanPSMT" w:hAnsi="TimesNewRomanPSMT"/>
          <w:color w:val="000000"/>
          <w:sz w:val="24"/>
          <w:szCs w:val="24"/>
        </w:rPr>
        <w:t>Grapheneoxide</w:t>
      </w:r>
      <w:proofErr w:type="spellEnd"/>
      <w:r w:rsidR="00112388">
        <w:rPr>
          <w:rFonts w:ascii="TimesNewRomanPSMT" w:hAnsi="TimesNewRomanPSMT"/>
          <w:color w:val="000000"/>
          <w:sz w:val="24"/>
          <w:szCs w:val="24"/>
        </w:rPr>
        <w:t xml:space="preserve">- Escherichia </w:t>
      </w:r>
      <w:r w:rsidR="00112388" w:rsidRPr="00F561EB">
        <w:rPr>
          <w:rFonts w:ascii="TimesNewRomanPSMT" w:hAnsi="TimesNewRomanPSMT"/>
          <w:color w:val="000000"/>
          <w:sz w:val="24"/>
          <w:szCs w:val="24"/>
        </w:rPr>
        <w:t xml:space="preserve">coli </w:t>
      </w:r>
    </w:p>
    <w:p w14:paraId="021EABF1" w14:textId="77777777" w:rsidR="00EF6ED4" w:rsidRPr="00112388" w:rsidRDefault="00EF6ED4"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MoS</w:t>
      </w:r>
      <w:r w:rsidRPr="00112388">
        <w:rPr>
          <w:rFonts w:ascii="TimesNewRomanPSMT" w:hAnsi="TimesNewRomanPSMT"/>
          <w:color w:val="000000"/>
          <w:sz w:val="24"/>
          <w:szCs w:val="24"/>
          <w:vertAlign w:val="subscript"/>
        </w:rPr>
        <w:t>2</w:t>
      </w:r>
      <w:r w:rsidR="00112388">
        <w:rPr>
          <w:rFonts w:ascii="TimesNewRomanPSMT" w:hAnsi="TimesNewRomanPSMT"/>
          <w:color w:val="000000"/>
          <w:sz w:val="24"/>
          <w:szCs w:val="24"/>
        </w:rPr>
        <w:t xml:space="preserve">- Escherichia </w:t>
      </w:r>
      <w:r w:rsidR="00112388" w:rsidRPr="00F561EB">
        <w:rPr>
          <w:rFonts w:ascii="TimesNewRomanPSMT" w:hAnsi="TimesNewRomanPSMT"/>
          <w:color w:val="000000"/>
          <w:sz w:val="24"/>
          <w:szCs w:val="24"/>
        </w:rPr>
        <w:t xml:space="preserve">coli </w:t>
      </w:r>
    </w:p>
    <w:p w14:paraId="6DB6F605" w14:textId="77777777" w:rsidR="00EF6ED4" w:rsidRPr="00F561EB" w:rsidRDefault="00EF6ED4" w:rsidP="00F379A7">
      <w:pPr>
        <w:spacing w:after="0" w:line="280" w:lineRule="exact"/>
        <w:rPr>
          <w:rFonts w:ascii="TimesNewRomanPSMT" w:hAnsi="TimesNewRomanPSMT"/>
          <w:color w:val="000000"/>
          <w:sz w:val="24"/>
          <w:szCs w:val="24"/>
        </w:rPr>
      </w:pPr>
    </w:p>
    <w:p w14:paraId="1F0903E0" w14:textId="77777777" w:rsidR="00112388" w:rsidRDefault="00112388" w:rsidP="00F379A7">
      <w:pPr>
        <w:numPr>
          <w:ilvl w:val="0"/>
          <w:numId w:val="1"/>
        </w:numPr>
        <w:spacing w:after="0" w:line="280" w:lineRule="exact"/>
        <w:rPr>
          <w:rFonts w:ascii="TimesNewRomanPSMT" w:hAnsi="TimesNewRomanPSMT"/>
          <w:color w:val="000000"/>
          <w:sz w:val="24"/>
          <w:szCs w:val="24"/>
        </w:rPr>
      </w:pPr>
      <w:r>
        <w:rPr>
          <w:rFonts w:ascii="TimesNewRomanPSMT" w:hAnsi="TimesNewRomanPSMT"/>
          <w:color w:val="000000"/>
          <w:sz w:val="24"/>
          <w:szCs w:val="24"/>
        </w:rPr>
        <w:t>Herpes Simplex</w:t>
      </w:r>
    </w:p>
    <w:p w14:paraId="37E65BB4" w14:textId="77777777" w:rsidR="00EF6ED4" w:rsidRPr="00112388" w:rsidRDefault="00EF6ED4"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Graphene</w:t>
      </w:r>
      <w:r w:rsidR="00112388">
        <w:rPr>
          <w:rFonts w:ascii="TimesNewRomanPSMT" w:hAnsi="TimesNewRomanPSMT"/>
          <w:color w:val="000000"/>
          <w:sz w:val="24"/>
          <w:szCs w:val="24"/>
        </w:rPr>
        <w:t>- Herpes Simplex</w:t>
      </w:r>
    </w:p>
    <w:p w14:paraId="1B58CC21" w14:textId="77777777" w:rsidR="00EF6ED4" w:rsidRPr="00112388" w:rsidRDefault="00112388" w:rsidP="00112388">
      <w:pPr>
        <w:numPr>
          <w:ilvl w:val="0"/>
          <w:numId w:val="1"/>
        </w:numPr>
        <w:spacing w:after="0" w:line="280" w:lineRule="exact"/>
        <w:rPr>
          <w:rFonts w:ascii="TimesNewRomanPSMT" w:hAnsi="TimesNewRomanPSMT"/>
          <w:color w:val="000000"/>
          <w:sz w:val="24"/>
          <w:szCs w:val="24"/>
        </w:rPr>
      </w:pPr>
      <w:proofErr w:type="spellStart"/>
      <w:r>
        <w:rPr>
          <w:rFonts w:ascii="TimesNewRomanPSMT" w:hAnsi="TimesNewRomanPSMT"/>
          <w:color w:val="000000"/>
          <w:sz w:val="24"/>
          <w:szCs w:val="24"/>
        </w:rPr>
        <w:t>Grapheneoxide</w:t>
      </w:r>
      <w:proofErr w:type="spellEnd"/>
      <w:r>
        <w:rPr>
          <w:rFonts w:ascii="TimesNewRomanPSMT" w:hAnsi="TimesNewRomanPSMT"/>
          <w:color w:val="000000"/>
          <w:sz w:val="24"/>
          <w:szCs w:val="24"/>
        </w:rPr>
        <w:t xml:space="preserve"> – Herpes Simplex</w:t>
      </w:r>
    </w:p>
    <w:p w14:paraId="389BC942" w14:textId="77777777" w:rsidR="00EF6ED4" w:rsidRPr="00112388" w:rsidRDefault="00EF6ED4" w:rsidP="00112388">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MoS</w:t>
      </w:r>
      <w:r w:rsidRPr="009A73D2">
        <w:rPr>
          <w:rFonts w:ascii="TimesNewRomanPSMT" w:hAnsi="TimesNewRomanPSMT"/>
          <w:color w:val="000000"/>
          <w:sz w:val="24"/>
          <w:szCs w:val="24"/>
          <w:vertAlign w:val="subscript"/>
        </w:rPr>
        <w:t>2</w:t>
      </w:r>
      <w:r w:rsidR="00112388">
        <w:rPr>
          <w:rFonts w:ascii="TimesNewRomanPSMT" w:hAnsi="TimesNewRomanPSMT"/>
          <w:color w:val="000000"/>
          <w:sz w:val="24"/>
          <w:szCs w:val="24"/>
        </w:rPr>
        <w:t>- Herpes Simplex</w:t>
      </w:r>
    </w:p>
    <w:p w14:paraId="4B84B674" w14:textId="77777777" w:rsidR="00F379A7" w:rsidRPr="00F379A7" w:rsidRDefault="00F379A7" w:rsidP="00F379A7">
      <w:pPr>
        <w:spacing w:after="0" w:line="280" w:lineRule="exact"/>
        <w:ind w:left="720"/>
        <w:rPr>
          <w:rFonts w:ascii="TimesNewRomanPSMT" w:hAnsi="TimesNewRomanPSMT"/>
          <w:color w:val="000000"/>
          <w:sz w:val="24"/>
          <w:szCs w:val="24"/>
        </w:rPr>
      </w:pPr>
    </w:p>
    <w:p w14:paraId="3D5852F0" w14:textId="77777777" w:rsidR="00EF6ED4" w:rsidRPr="00F561EB" w:rsidRDefault="009A73D2" w:rsidP="00F379A7">
      <w:pPr>
        <w:numPr>
          <w:ilvl w:val="0"/>
          <w:numId w:val="1"/>
        </w:numPr>
        <w:spacing w:after="0" w:line="280" w:lineRule="exact"/>
        <w:rPr>
          <w:rFonts w:ascii="TimesNewRomanPSMT" w:hAnsi="TimesNewRomanPSMT"/>
          <w:color w:val="000000"/>
          <w:sz w:val="24"/>
          <w:szCs w:val="24"/>
        </w:rPr>
      </w:pPr>
      <w:r w:rsidRPr="00F561EB">
        <w:rPr>
          <w:rFonts w:ascii="TimesNewRomanPSMT" w:hAnsi="TimesNewRomanPSMT"/>
          <w:color w:val="000000"/>
          <w:sz w:val="24"/>
          <w:szCs w:val="24"/>
        </w:rPr>
        <w:t>MoS</w:t>
      </w:r>
      <w:r w:rsidRPr="009A73D2">
        <w:rPr>
          <w:rFonts w:ascii="TimesNewRomanPSMT" w:hAnsi="TimesNewRomanPSMT"/>
          <w:color w:val="000000"/>
          <w:sz w:val="24"/>
          <w:szCs w:val="24"/>
          <w:vertAlign w:val="subscript"/>
        </w:rPr>
        <w:t>2</w:t>
      </w:r>
      <w:r>
        <w:rPr>
          <w:rFonts w:ascii="TimesNewRomanPSMT" w:hAnsi="TimesNewRomanPSMT"/>
          <w:color w:val="000000"/>
          <w:sz w:val="24"/>
          <w:szCs w:val="24"/>
        </w:rPr>
        <w:t xml:space="preserve">in </w:t>
      </w:r>
      <w:proofErr w:type="spellStart"/>
      <w:r>
        <w:rPr>
          <w:rFonts w:ascii="TimesNewRomanPSMT" w:hAnsi="TimesNewRomanPSMT"/>
          <w:color w:val="000000"/>
          <w:sz w:val="24"/>
          <w:szCs w:val="24"/>
        </w:rPr>
        <w:t>solution</w:t>
      </w:r>
      <w:proofErr w:type="spellEnd"/>
    </w:p>
    <w:p w14:paraId="00729004" w14:textId="77777777" w:rsidR="00EF6ED4" w:rsidRPr="00F561EB" w:rsidRDefault="00EF6ED4" w:rsidP="00EF6ED4">
      <w:pPr>
        <w:spacing w:after="0" w:line="240" w:lineRule="auto"/>
        <w:rPr>
          <w:rFonts w:ascii="TimesNewRomanPSMT" w:hAnsi="TimesNewRomanPSMT"/>
          <w:color w:val="000000"/>
          <w:sz w:val="24"/>
          <w:szCs w:val="24"/>
        </w:rPr>
      </w:pPr>
    </w:p>
    <w:p w14:paraId="460BA03A" w14:textId="77777777" w:rsidR="00F379A7" w:rsidRPr="00A446EA" w:rsidRDefault="00EF6ED4" w:rsidP="004504CA">
      <w:pPr>
        <w:spacing w:after="360" w:line="280" w:lineRule="exact"/>
        <w:jc w:val="both"/>
        <w:rPr>
          <w:rFonts w:ascii="Calibri-Light" w:hAnsi="Calibri-Light"/>
          <w:color w:val="2F5496"/>
          <w:sz w:val="32"/>
          <w:szCs w:val="32"/>
          <w:lang w:val="en-US"/>
        </w:rPr>
      </w:pPr>
      <w:r w:rsidRPr="00A446EA">
        <w:rPr>
          <w:rFonts w:ascii="TimesNewRomanPSMT" w:hAnsi="TimesNewRomanPSMT"/>
          <w:color w:val="000000"/>
          <w:sz w:val="24"/>
          <w:szCs w:val="24"/>
          <w:lang w:val="en-US"/>
        </w:rPr>
        <w:t>Meanwhile samples are kept in the satellite for the planned duration, corresponding reference samples of each case will be kept in the lab, so to make a comparison of the nanoflakes-live-matter interaction in the two environments.</w:t>
      </w:r>
    </w:p>
    <w:p w14:paraId="470EA272" w14:textId="77777777" w:rsidR="00F379A7" w:rsidRPr="00A446EA" w:rsidRDefault="00E0216D" w:rsidP="00F379A7">
      <w:pPr>
        <w:spacing w:after="120" w:line="280" w:lineRule="exact"/>
        <w:rPr>
          <w:rFonts w:ascii="Calibri-Light" w:hAnsi="Calibri-Light"/>
          <w:color w:val="2F5496"/>
          <w:sz w:val="32"/>
          <w:szCs w:val="32"/>
          <w:lang w:val="en-US"/>
        </w:rPr>
      </w:pPr>
      <w:r w:rsidRPr="00A446EA">
        <w:rPr>
          <w:rFonts w:ascii="Calibri-Light" w:hAnsi="Calibri-Light"/>
          <w:color w:val="2F5496"/>
          <w:sz w:val="32"/>
          <w:szCs w:val="32"/>
          <w:lang w:val="en-US"/>
        </w:rPr>
        <w:t>Proposed Method</w:t>
      </w:r>
    </w:p>
    <w:p w14:paraId="177AB866" w14:textId="77777777" w:rsidR="00F561EB" w:rsidRPr="00A446EA" w:rsidRDefault="00F561EB" w:rsidP="004504CA">
      <w:pPr>
        <w:spacing w:after="360" w:line="280" w:lineRule="exact"/>
        <w:jc w:val="both"/>
        <w:rPr>
          <w:rFonts w:ascii="Calibri-Light" w:hAnsi="Calibri-Light"/>
          <w:color w:val="2F5496"/>
          <w:sz w:val="32"/>
          <w:szCs w:val="32"/>
          <w:lang w:val="en-US"/>
        </w:rPr>
      </w:pPr>
      <w:r w:rsidRPr="00A446EA">
        <w:rPr>
          <w:rFonts w:ascii="TimesNewRomanPSMT" w:hAnsi="TimesNewRomanPSMT"/>
          <w:color w:val="000000"/>
          <w:sz w:val="24"/>
          <w:szCs w:val="24"/>
          <w:lang w:val="en-US"/>
        </w:rPr>
        <w:t xml:space="preserve">The scientific method used in this experiment is the comparison of the nanoflakes-live-matter interaction of different durations in the range of hours/days with and without gravity. These interactions will be </w:t>
      </w:r>
      <w:r>
        <w:rPr>
          <w:rFonts w:ascii="TimesNewRomanPSMT" w:hAnsi="TimesNewRomanPSMT"/>
          <w:color w:val="000000"/>
          <w:sz w:val="24"/>
          <w:szCs w:val="24"/>
          <w:lang w:val="en-US"/>
        </w:rPr>
        <w:t>analyz</w:t>
      </w:r>
      <w:r w:rsidRPr="00F561EB">
        <w:rPr>
          <w:rFonts w:ascii="TimesNewRomanPSMT" w:hAnsi="TimesNewRomanPSMT"/>
          <w:color w:val="000000"/>
          <w:sz w:val="24"/>
          <w:szCs w:val="24"/>
          <w:lang w:val="en-US"/>
        </w:rPr>
        <w:t>ed</w:t>
      </w:r>
      <w:r w:rsidRPr="00A446EA">
        <w:rPr>
          <w:rFonts w:ascii="TimesNewRomanPSMT" w:hAnsi="TimesNewRomanPSMT"/>
          <w:color w:val="000000"/>
          <w:sz w:val="24"/>
          <w:szCs w:val="24"/>
          <w:lang w:val="en-US"/>
        </w:rPr>
        <w:t xml:space="preserve"> in the lab</w:t>
      </w:r>
      <w:r w:rsidR="009A73D2" w:rsidRPr="00A446EA">
        <w:rPr>
          <w:rFonts w:ascii="TimesNewRomanPSMT" w:hAnsi="TimesNewRomanPSMT"/>
          <w:color w:val="000000"/>
          <w:sz w:val="24"/>
          <w:szCs w:val="24"/>
          <w:lang w:val="en-US"/>
        </w:rPr>
        <w:t xml:space="preserve"> immediately</w:t>
      </w:r>
      <w:r w:rsidRPr="00A446EA">
        <w:rPr>
          <w:rFonts w:ascii="TimesNewRomanPSMT" w:hAnsi="TimesNewRomanPSMT"/>
          <w:color w:val="000000"/>
          <w:sz w:val="24"/>
          <w:szCs w:val="24"/>
          <w:lang w:val="en-US"/>
        </w:rPr>
        <w:t xml:space="preserve"> after the satellite return.</w:t>
      </w:r>
    </w:p>
    <w:p w14:paraId="5A00D162" w14:textId="77777777" w:rsidR="00F379A7" w:rsidRPr="00A446EA" w:rsidRDefault="00E0216D" w:rsidP="00F379A7">
      <w:pPr>
        <w:spacing w:after="120" w:line="280" w:lineRule="exact"/>
        <w:rPr>
          <w:rFonts w:ascii="Calibri-Light" w:hAnsi="Calibri-Light"/>
          <w:color w:val="2F5496"/>
          <w:sz w:val="32"/>
          <w:szCs w:val="32"/>
          <w:lang w:val="en-US"/>
        </w:rPr>
      </w:pPr>
      <w:r w:rsidRPr="00A446EA">
        <w:rPr>
          <w:rFonts w:ascii="Calibri-Light" w:hAnsi="Calibri-Light"/>
          <w:color w:val="2F5496"/>
          <w:sz w:val="32"/>
          <w:szCs w:val="32"/>
          <w:lang w:val="en-US"/>
        </w:rPr>
        <w:t>Scientific/Technological Aspects</w:t>
      </w:r>
    </w:p>
    <w:p w14:paraId="6C6D7C82" w14:textId="77777777" w:rsidR="00E0216D" w:rsidRPr="00A446EA" w:rsidRDefault="004504CA" w:rsidP="00325ED5">
      <w:pPr>
        <w:spacing w:after="120" w:line="280" w:lineRule="exact"/>
        <w:jc w:val="both"/>
        <w:rPr>
          <w:rFonts w:ascii="TimesNewRomanPSMT" w:hAnsi="TimesNewRomanPSMT"/>
          <w:color w:val="000000"/>
          <w:sz w:val="24"/>
          <w:szCs w:val="24"/>
          <w:lang w:val="en-US"/>
        </w:rPr>
      </w:pPr>
      <w:r w:rsidRPr="00A446EA">
        <w:rPr>
          <w:rFonts w:ascii="TimesNewRomanPSMT" w:hAnsi="TimesNewRomanPSMT"/>
          <w:color w:val="000000"/>
          <w:sz w:val="24"/>
          <w:szCs w:val="24"/>
          <w:lang w:val="en-US"/>
        </w:rPr>
        <w:t xml:space="preserve">A specific technological aspect to be outlined concerns the environment </w:t>
      </w:r>
      <w:r w:rsidR="00325ED5" w:rsidRPr="00A446EA">
        <w:rPr>
          <w:rFonts w:ascii="TimesNewRomanPSMT" w:hAnsi="TimesNewRomanPSMT" w:hint="eastAsia"/>
          <w:color w:val="000000"/>
          <w:sz w:val="24"/>
          <w:szCs w:val="24"/>
          <w:lang w:val="en-US"/>
        </w:rPr>
        <w:t>required</w:t>
      </w:r>
      <w:r w:rsidRPr="00A446EA">
        <w:rPr>
          <w:rFonts w:ascii="TimesNewRomanPSMT" w:hAnsi="TimesNewRomanPSMT"/>
          <w:color w:val="000000"/>
          <w:sz w:val="24"/>
          <w:szCs w:val="24"/>
          <w:lang w:val="en-US"/>
        </w:rPr>
        <w:t xml:space="preserve"> by the provided samples</w:t>
      </w:r>
      <w:r w:rsidR="00325ED5" w:rsidRPr="00A446EA">
        <w:rPr>
          <w:rFonts w:ascii="TimesNewRomanPSMT" w:hAnsi="TimesNewRomanPSMT"/>
          <w:color w:val="000000"/>
          <w:sz w:val="24"/>
          <w:szCs w:val="24"/>
          <w:lang w:val="en-US"/>
        </w:rPr>
        <w:t xml:space="preserve">. As the samples will be sealed, each one in its own cuvette, no </w:t>
      </w:r>
      <w:r w:rsidR="00A446EA">
        <w:rPr>
          <w:rFonts w:ascii="TimesNewRomanPSMT" w:hAnsi="TimesNewRomanPSMT" w:hint="eastAsia"/>
          <w:color w:val="000000"/>
          <w:sz w:val="24"/>
          <w:szCs w:val="24"/>
          <w:lang w:val="en-US"/>
        </w:rPr>
        <w:t>partic</w:t>
      </w:r>
      <w:r w:rsidR="00A446EA">
        <w:rPr>
          <w:rFonts w:ascii="TimesNewRomanPSMT" w:hAnsi="TimesNewRomanPSMT"/>
          <w:color w:val="000000"/>
          <w:sz w:val="24"/>
          <w:szCs w:val="24"/>
          <w:lang w:val="en-US"/>
        </w:rPr>
        <w:t>u</w:t>
      </w:r>
      <w:r w:rsidR="00325ED5" w:rsidRPr="00A446EA">
        <w:rPr>
          <w:rFonts w:ascii="TimesNewRomanPSMT" w:hAnsi="TimesNewRomanPSMT" w:hint="eastAsia"/>
          <w:color w:val="000000"/>
          <w:sz w:val="24"/>
          <w:szCs w:val="24"/>
          <w:lang w:val="en-US"/>
        </w:rPr>
        <w:t>lardemand is made on the environment pressure and atmosphere in the satellite, but</w:t>
      </w:r>
      <w:r w:rsidR="00325ED5" w:rsidRPr="00A446EA">
        <w:rPr>
          <w:rFonts w:ascii="TimesNewRomanPSMT" w:hAnsi="TimesNewRomanPSMT"/>
          <w:color w:val="000000"/>
          <w:sz w:val="24"/>
          <w:szCs w:val="24"/>
          <w:lang w:val="en-US"/>
        </w:rPr>
        <w:t xml:space="preserve"> the environment </w:t>
      </w:r>
      <w:r w:rsidR="00325ED5" w:rsidRPr="00A446EA">
        <w:rPr>
          <w:rFonts w:ascii="TimesNewRomanPSMT" w:hAnsi="TimesNewRomanPSMT" w:hint="eastAsia"/>
          <w:color w:val="000000"/>
          <w:sz w:val="24"/>
          <w:szCs w:val="24"/>
          <w:lang w:val="en-US"/>
        </w:rPr>
        <w:t>temperature</w:t>
      </w:r>
      <w:r w:rsidR="00325ED5" w:rsidRPr="00A446EA">
        <w:rPr>
          <w:rFonts w:ascii="TimesNewRomanPSMT" w:hAnsi="TimesNewRomanPSMT"/>
          <w:color w:val="000000"/>
          <w:sz w:val="24"/>
          <w:szCs w:val="24"/>
          <w:lang w:val="en-US"/>
        </w:rPr>
        <w:t xml:space="preserve"> can certainly </w:t>
      </w:r>
      <w:r w:rsidR="00325ED5" w:rsidRPr="00A446EA">
        <w:rPr>
          <w:rFonts w:ascii="TimesNewRomanPSMT" w:hAnsi="TimesNewRomanPSMT" w:hint="eastAsia"/>
          <w:color w:val="000000"/>
          <w:sz w:val="24"/>
          <w:szCs w:val="24"/>
          <w:lang w:val="en-US"/>
        </w:rPr>
        <w:t>be an</w:t>
      </w:r>
      <w:r w:rsidR="00325ED5" w:rsidRPr="00A446EA">
        <w:rPr>
          <w:rFonts w:ascii="TimesNewRomanPSMT" w:hAnsi="TimesNewRomanPSMT"/>
          <w:color w:val="000000"/>
          <w:sz w:val="24"/>
          <w:szCs w:val="24"/>
          <w:lang w:val="en-US"/>
        </w:rPr>
        <w:t xml:space="preserve"> issue. In </w:t>
      </w:r>
      <w:proofErr w:type="gramStart"/>
      <w:r w:rsidR="00325ED5" w:rsidRPr="00A446EA">
        <w:rPr>
          <w:rFonts w:ascii="TimesNewRomanPSMT" w:hAnsi="TimesNewRomanPSMT"/>
          <w:color w:val="000000"/>
          <w:sz w:val="24"/>
          <w:szCs w:val="24"/>
          <w:lang w:val="en-US"/>
        </w:rPr>
        <w:t>fact</w:t>
      </w:r>
      <w:proofErr w:type="gramEnd"/>
      <w:r w:rsidR="00325ED5" w:rsidRPr="00A446EA">
        <w:rPr>
          <w:rFonts w:ascii="TimesNewRomanPSMT" w:hAnsi="TimesNewRomanPSMT"/>
          <w:color w:val="000000"/>
          <w:sz w:val="24"/>
          <w:szCs w:val="24"/>
          <w:lang w:val="en-US"/>
        </w:rPr>
        <w:t xml:space="preserve"> live matter, namely live cells, bacteria and viruses, need to be ma</w:t>
      </w:r>
      <w:r w:rsidR="00A446EA">
        <w:rPr>
          <w:rFonts w:ascii="TimesNewRomanPSMT" w:hAnsi="TimesNewRomanPSMT"/>
          <w:color w:val="000000"/>
          <w:sz w:val="24"/>
          <w:szCs w:val="24"/>
          <w:lang w:val="en-US"/>
        </w:rPr>
        <w:t>i</w:t>
      </w:r>
      <w:r w:rsidR="00325ED5" w:rsidRPr="00A446EA">
        <w:rPr>
          <w:rFonts w:ascii="TimesNewRomanPSMT" w:hAnsi="TimesNewRomanPSMT"/>
          <w:color w:val="000000"/>
          <w:sz w:val="24"/>
          <w:szCs w:val="24"/>
          <w:lang w:val="en-US"/>
        </w:rPr>
        <w:t>ntained at about 37° C.</w:t>
      </w:r>
    </w:p>
    <w:p w14:paraId="3F4E743F" w14:textId="77777777" w:rsidR="009A73D2" w:rsidRPr="00A446EA" w:rsidRDefault="009A73D2" w:rsidP="00325ED5">
      <w:pPr>
        <w:spacing w:after="120" w:line="280" w:lineRule="exact"/>
        <w:jc w:val="both"/>
        <w:rPr>
          <w:rFonts w:ascii="TimesNewRomanPSMT" w:hAnsi="TimesNewRomanPSMT"/>
          <w:color w:val="000000"/>
          <w:sz w:val="24"/>
          <w:szCs w:val="24"/>
          <w:lang w:val="en-US"/>
        </w:rPr>
      </w:pPr>
      <w:r w:rsidRPr="00A446EA">
        <w:rPr>
          <w:rFonts w:ascii="TimesNewRomanPSMT" w:hAnsi="TimesNewRomanPSMT"/>
          <w:color w:val="000000"/>
          <w:sz w:val="24"/>
          <w:szCs w:val="24"/>
          <w:lang w:val="en-US"/>
        </w:rPr>
        <w:t xml:space="preserve">Another fundamental aspect to stress is represented by the collection time duration for samples coming from the satellite. Recovery of the samples back to the Earth, </w:t>
      </w:r>
      <w:r w:rsidRPr="00A446EA">
        <w:rPr>
          <w:rFonts w:ascii="TimesNewRomanPSMT" w:hAnsi="TimesNewRomanPSMT" w:hint="eastAsia"/>
          <w:color w:val="000000"/>
          <w:sz w:val="24"/>
          <w:szCs w:val="24"/>
          <w:lang w:val="en-US"/>
        </w:rPr>
        <w:t>indeed</w:t>
      </w:r>
      <w:r w:rsidRPr="00A446EA">
        <w:rPr>
          <w:rFonts w:ascii="TimesNewRomanPSMT" w:hAnsi="TimesNewRomanPSMT"/>
          <w:color w:val="000000"/>
          <w:sz w:val="24"/>
          <w:szCs w:val="24"/>
          <w:lang w:val="en-US"/>
        </w:rPr>
        <w:t>, cannot be long, not to contaminate the zero-gravity case with the corresponding lab case.</w:t>
      </w:r>
    </w:p>
    <w:p w14:paraId="3FCE79D1" w14:textId="77777777" w:rsidR="00134535" w:rsidRPr="00A446EA" w:rsidRDefault="00134535" w:rsidP="00325ED5">
      <w:pPr>
        <w:spacing w:after="120" w:line="280" w:lineRule="exact"/>
        <w:jc w:val="both"/>
        <w:rPr>
          <w:rFonts w:ascii="TimesNewRomanPSMT" w:hAnsi="TimesNewRomanPSMT"/>
          <w:color w:val="0000FF"/>
          <w:lang w:val="en-US"/>
        </w:rPr>
      </w:pPr>
    </w:p>
    <w:p w14:paraId="6F241419" w14:textId="77777777" w:rsidR="00134535" w:rsidRPr="002C05EE" w:rsidRDefault="00134535" w:rsidP="00134535">
      <w:pPr>
        <w:spacing w:after="120" w:line="280" w:lineRule="exact"/>
        <w:rPr>
          <w:rFonts w:ascii="Calibri-Light" w:hAnsi="Calibri-Light"/>
          <w:color w:val="2F5496"/>
          <w:sz w:val="32"/>
          <w:szCs w:val="32"/>
          <w:lang w:val="en-US"/>
        </w:rPr>
      </w:pPr>
      <w:r w:rsidRPr="002C05EE">
        <w:rPr>
          <w:rFonts w:ascii="Calibri-Light" w:hAnsi="Calibri-Light"/>
          <w:color w:val="2F5496"/>
          <w:sz w:val="32"/>
          <w:szCs w:val="32"/>
          <w:lang w:val="en-US"/>
        </w:rPr>
        <w:t>References</w:t>
      </w:r>
    </w:p>
    <w:p w14:paraId="562406BB" w14:textId="77777777" w:rsidR="00E0216D" w:rsidRPr="002C05EE" w:rsidRDefault="002C05EE">
      <w:pPr>
        <w:rPr>
          <w:rFonts w:ascii="TimesNewRomanPSMT" w:hAnsi="TimesNewRomanPSMT"/>
          <w:color w:val="000000"/>
          <w:lang w:val="en-US"/>
        </w:rPr>
      </w:pPr>
      <w:r w:rsidRPr="00B678D5">
        <w:rPr>
          <w:rFonts w:ascii="TimesNewRomanPSMT" w:hAnsi="TimesNewRomanPSMT"/>
          <w:color w:val="000000"/>
          <w:lang w:val="en-US"/>
        </w:rPr>
        <w:t xml:space="preserve">1. K.S. Novoselov et al. </w:t>
      </w:r>
      <w:r w:rsidRPr="002C05EE">
        <w:rPr>
          <w:rFonts w:ascii="TimesNewRomanPSMT" w:hAnsi="TimesNewRomanPSMT"/>
          <w:color w:val="000000"/>
          <w:lang w:val="en-US"/>
        </w:rPr>
        <w:t xml:space="preserve">Electric field effect in atomically thin carbon films. </w:t>
      </w:r>
      <w:r w:rsidRPr="002C05EE">
        <w:rPr>
          <w:rFonts w:ascii="TimesNewRomanPSMT" w:hAnsi="TimesNewRomanPSMT"/>
          <w:i/>
          <w:color w:val="000000"/>
          <w:lang w:val="en-US"/>
        </w:rPr>
        <w:t>Science</w:t>
      </w:r>
      <w:r w:rsidRPr="002C05EE">
        <w:rPr>
          <w:rFonts w:ascii="TimesNewRomanPSMT" w:hAnsi="TimesNewRomanPSMT"/>
          <w:b/>
          <w:color w:val="000000"/>
          <w:lang w:val="en-US"/>
        </w:rPr>
        <w:t>306</w:t>
      </w:r>
      <w:r w:rsidR="00F74283">
        <w:rPr>
          <w:rFonts w:ascii="TimesNewRomanPSMT" w:hAnsi="TimesNewRomanPSMT"/>
          <w:color w:val="000000"/>
          <w:lang w:val="en-US"/>
        </w:rPr>
        <w:t xml:space="preserve">, 666 </w:t>
      </w:r>
      <w:r>
        <w:rPr>
          <w:rFonts w:ascii="TimesNewRomanPSMT" w:hAnsi="TimesNewRomanPSMT"/>
          <w:color w:val="000000"/>
          <w:lang w:val="en-US"/>
        </w:rPr>
        <w:t xml:space="preserve">(2004) </w:t>
      </w:r>
    </w:p>
    <w:p w14:paraId="3F231351" w14:textId="77777777" w:rsidR="00F74283" w:rsidRDefault="00226DC4">
      <w:pPr>
        <w:rPr>
          <w:rFonts w:ascii="TimesNewRomanPSMT" w:hAnsi="TimesNewRomanPSMT"/>
          <w:color w:val="000000"/>
          <w:lang w:val="en-US"/>
        </w:rPr>
      </w:pPr>
      <w:r>
        <w:rPr>
          <w:rFonts w:ascii="TimesNewRomanPSMT" w:hAnsi="TimesNewRomanPSMT"/>
          <w:color w:val="000000"/>
          <w:lang w:val="en-US"/>
        </w:rPr>
        <w:t xml:space="preserve">2. D. Jariwala et al. Emerging device applications for semiconducting two-dimensional transition metal dichalcogenides. </w:t>
      </w:r>
      <w:r w:rsidRPr="00226DC4">
        <w:rPr>
          <w:rFonts w:ascii="TimesNewRomanPSMT" w:hAnsi="TimesNewRomanPSMT"/>
          <w:i/>
          <w:color w:val="000000"/>
          <w:lang w:val="en-US"/>
        </w:rPr>
        <w:t>ACS Nano</w:t>
      </w:r>
      <w:r w:rsidRPr="00226DC4">
        <w:rPr>
          <w:rFonts w:ascii="TimesNewRomanPSMT" w:hAnsi="TimesNewRomanPSMT"/>
          <w:b/>
          <w:color w:val="000000"/>
          <w:lang w:val="en-US"/>
        </w:rPr>
        <w:t>8</w:t>
      </w:r>
      <w:r w:rsidR="00F74283">
        <w:rPr>
          <w:rFonts w:ascii="TimesNewRomanPSMT" w:hAnsi="TimesNewRomanPSMT"/>
          <w:color w:val="000000"/>
          <w:lang w:val="en-US"/>
        </w:rPr>
        <w:t xml:space="preserve">, 1102 </w:t>
      </w:r>
      <w:r>
        <w:rPr>
          <w:rFonts w:ascii="TimesNewRomanPSMT" w:hAnsi="TimesNewRomanPSMT"/>
          <w:color w:val="000000"/>
          <w:lang w:val="en-US"/>
        </w:rPr>
        <w:t>(2014).</w:t>
      </w:r>
    </w:p>
    <w:p w14:paraId="3FA8ED08" w14:textId="77777777" w:rsidR="001E460E" w:rsidRDefault="00F74283">
      <w:pPr>
        <w:rPr>
          <w:rFonts w:ascii="TimesNewRomanPSMT" w:hAnsi="TimesNewRomanPSMT"/>
          <w:color w:val="000000"/>
          <w:lang w:val="en-US"/>
        </w:rPr>
      </w:pPr>
      <w:r>
        <w:rPr>
          <w:rFonts w:ascii="TimesNewRomanPSMT" w:hAnsi="TimesNewRomanPSMT"/>
          <w:color w:val="000000"/>
          <w:lang w:val="en-US"/>
        </w:rPr>
        <w:t xml:space="preserve">3. </w:t>
      </w:r>
      <w:r w:rsidR="001D1AE4">
        <w:rPr>
          <w:rFonts w:ascii="TimesNewRomanPSMT" w:hAnsi="TimesNewRomanPSMT"/>
          <w:color w:val="000000"/>
          <w:lang w:val="en-US"/>
        </w:rPr>
        <w:t>C. Backes et al. Edge and confinem</w:t>
      </w:r>
      <w:r>
        <w:rPr>
          <w:rFonts w:ascii="TimesNewRomanPSMT" w:hAnsi="TimesNewRomanPSMT"/>
          <w:color w:val="000000"/>
          <w:lang w:val="en-US"/>
        </w:rPr>
        <w:t xml:space="preserve">ent effects allow in situ measurement of size and thickness of liquid-exfoliated nanosheets. </w:t>
      </w:r>
      <w:r w:rsidRPr="00F74283">
        <w:rPr>
          <w:rFonts w:ascii="TimesNewRomanPSMT" w:hAnsi="TimesNewRomanPSMT"/>
          <w:i/>
          <w:color w:val="000000"/>
          <w:lang w:val="en-US"/>
        </w:rPr>
        <w:t>Nat. Comm.</w:t>
      </w:r>
      <w:r w:rsidRPr="00F74283">
        <w:rPr>
          <w:rFonts w:ascii="TimesNewRomanPSMT" w:hAnsi="TimesNewRomanPSMT"/>
          <w:b/>
          <w:color w:val="000000"/>
          <w:lang w:val="en-US"/>
        </w:rPr>
        <w:t>5</w:t>
      </w:r>
      <w:r>
        <w:rPr>
          <w:rFonts w:ascii="TimesNewRomanPSMT" w:hAnsi="TimesNewRomanPSMT"/>
          <w:color w:val="000000"/>
          <w:lang w:val="en-US"/>
        </w:rPr>
        <w:t>, 4576 (2009).</w:t>
      </w:r>
    </w:p>
    <w:p w14:paraId="4E9A273E" w14:textId="77777777" w:rsidR="00D018E7" w:rsidRDefault="001E460E">
      <w:pPr>
        <w:rPr>
          <w:rFonts w:ascii="TimesNewRomanPSMT" w:hAnsi="TimesNewRomanPSMT"/>
          <w:color w:val="000000"/>
          <w:lang w:val="en-US"/>
        </w:rPr>
      </w:pPr>
      <w:r>
        <w:rPr>
          <w:rFonts w:ascii="TimesNewRomanPSMT" w:hAnsi="TimesNewRomanPSMT"/>
          <w:color w:val="000000"/>
          <w:lang w:val="en-US"/>
        </w:rPr>
        <w:t xml:space="preserve">4. J. Kaur et al. </w:t>
      </w:r>
      <w:proofErr w:type="gramStart"/>
      <w:r>
        <w:rPr>
          <w:rFonts w:ascii="TimesNewRomanPSMT" w:hAnsi="TimesNewRomanPSMT"/>
          <w:color w:val="000000"/>
          <w:lang w:val="en-US"/>
        </w:rPr>
        <w:t>Biological</w:t>
      </w:r>
      <w:proofErr w:type="gramEnd"/>
      <w:r>
        <w:rPr>
          <w:rFonts w:ascii="TimesNewRomanPSMT" w:hAnsi="TimesNewRomanPSMT"/>
          <w:color w:val="000000"/>
          <w:lang w:val="en-US"/>
        </w:rPr>
        <w:t xml:space="preserve"> interactions of biocompatible and water-dispersed MoS</w:t>
      </w:r>
      <w:r w:rsidRPr="001E460E">
        <w:rPr>
          <w:rFonts w:ascii="TimesNewRomanPSMT" w:hAnsi="TimesNewRomanPSMT"/>
          <w:color w:val="000000"/>
          <w:vertAlign w:val="subscript"/>
          <w:lang w:val="en-US"/>
        </w:rPr>
        <w:t>2</w:t>
      </w:r>
      <w:r>
        <w:rPr>
          <w:rFonts w:ascii="TimesNewRomanPSMT" w:hAnsi="TimesNewRomanPSMT"/>
          <w:color w:val="000000"/>
          <w:lang w:val="en-US"/>
        </w:rPr>
        <w:t xml:space="preserve">nanosheets with bacteria and human cells. </w:t>
      </w:r>
      <w:r w:rsidRPr="001E460E">
        <w:rPr>
          <w:rFonts w:ascii="TimesNewRomanPSMT" w:hAnsi="TimesNewRomanPSMT"/>
          <w:i/>
          <w:color w:val="000000"/>
          <w:lang w:val="en-US"/>
        </w:rPr>
        <w:t>Sci. Rep.</w:t>
      </w:r>
      <w:r w:rsidRPr="001E460E">
        <w:rPr>
          <w:rFonts w:ascii="TimesNewRomanPSMT" w:hAnsi="TimesNewRomanPSMT"/>
          <w:b/>
          <w:color w:val="000000"/>
          <w:lang w:val="en-US"/>
        </w:rPr>
        <w:t>8</w:t>
      </w:r>
      <w:r>
        <w:rPr>
          <w:rFonts w:ascii="TimesNewRomanPSMT" w:hAnsi="TimesNewRomanPSMT"/>
          <w:color w:val="000000"/>
          <w:lang w:val="en-US"/>
        </w:rPr>
        <w:t>, 16386 (2018)</w:t>
      </w:r>
      <w:r w:rsidR="00D018E7">
        <w:rPr>
          <w:rFonts w:ascii="TimesNewRomanPSMT" w:hAnsi="TimesNewRomanPSMT"/>
          <w:color w:val="000000"/>
          <w:lang w:val="en-US"/>
        </w:rPr>
        <w:t xml:space="preserve">. </w:t>
      </w:r>
    </w:p>
    <w:p w14:paraId="0AE05F7A" w14:textId="77777777" w:rsidR="00E37A81" w:rsidRDefault="00D018E7">
      <w:pPr>
        <w:rPr>
          <w:rFonts w:ascii="TimesNewRomanPSMT" w:hAnsi="TimesNewRomanPSMT"/>
          <w:color w:val="000000"/>
          <w:lang w:val="en-US"/>
        </w:rPr>
      </w:pPr>
      <w:r>
        <w:rPr>
          <w:rFonts w:ascii="TimesNewRomanPSMT" w:hAnsi="TimesNewRomanPSMT"/>
          <w:color w:val="000000"/>
          <w:lang w:val="en-US"/>
        </w:rPr>
        <w:t>5. T. Liu et al. Drug delivery pegylated MoS</w:t>
      </w:r>
      <w:r w:rsidRPr="00D018E7">
        <w:rPr>
          <w:rFonts w:ascii="TimesNewRomanPSMT" w:hAnsi="TimesNewRomanPSMT"/>
          <w:color w:val="000000"/>
          <w:vertAlign w:val="subscript"/>
          <w:lang w:val="en-US"/>
        </w:rPr>
        <w:t>2</w:t>
      </w:r>
      <w:r>
        <w:rPr>
          <w:rFonts w:ascii="TimesNewRomanPSMT" w:hAnsi="TimesNewRomanPSMT"/>
          <w:color w:val="000000"/>
          <w:lang w:val="en-US"/>
        </w:rPr>
        <w:t xml:space="preserve">nano-sheets for combined photothermal and chemotherapy of cancer. </w:t>
      </w:r>
      <w:r w:rsidRPr="00D018E7">
        <w:rPr>
          <w:rFonts w:ascii="TimesNewRomanPSMT" w:hAnsi="TimesNewRomanPSMT"/>
          <w:i/>
          <w:color w:val="000000"/>
          <w:lang w:val="en-US"/>
        </w:rPr>
        <w:t>Adv. Mater.</w:t>
      </w:r>
      <w:r w:rsidRPr="00D018E7">
        <w:rPr>
          <w:rFonts w:ascii="TimesNewRomanPSMT" w:hAnsi="TimesNewRomanPSMT"/>
          <w:b/>
          <w:color w:val="000000"/>
          <w:lang w:val="en-US"/>
        </w:rPr>
        <w:t>26</w:t>
      </w:r>
      <w:r>
        <w:rPr>
          <w:rFonts w:ascii="TimesNewRomanPSMT" w:hAnsi="TimesNewRomanPSMT"/>
          <w:color w:val="000000"/>
          <w:lang w:val="en-US"/>
        </w:rPr>
        <w:t>, 3433 (2014).</w:t>
      </w:r>
    </w:p>
    <w:p w14:paraId="5CBB78A7" w14:textId="77777777" w:rsidR="00A5716D" w:rsidRDefault="00E37A81">
      <w:pPr>
        <w:rPr>
          <w:rFonts w:ascii="TimesNewRomanPSMT" w:hAnsi="TimesNewRomanPSMT"/>
          <w:color w:val="000000"/>
          <w:lang w:val="en-US"/>
        </w:rPr>
      </w:pPr>
      <w:r>
        <w:rPr>
          <w:rFonts w:ascii="TimesNewRomanPSMT" w:hAnsi="TimesNewRomanPSMT"/>
          <w:color w:val="000000"/>
          <w:lang w:val="en-US"/>
        </w:rPr>
        <w:t xml:space="preserve">6. S. </w:t>
      </w:r>
      <w:proofErr w:type="spellStart"/>
      <w:r>
        <w:rPr>
          <w:rFonts w:ascii="TimesNewRomanPSMT" w:hAnsi="TimesNewRomanPSMT"/>
          <w:color w:val="000000"/>
          <w:lang w:val="en-US"/>
        </w:rPr>
        <w:t>Gurunathan</w:t>
      </w:r>
      <w:proofErr w:type="spellEnd"/>
      <w:r>
        <w:rPr>
          <w:rFonts w:ascii="TimesNewRomanPSMT" w:hAnsi="TimesNewRomanPSMT"/>
          <w:color w:val="000000"/>
          <w:lang w:val="en-US"/>
        </w:rPr>
        <w:t xml:space="preserve"> et al. Oxidative stress-mediated antibacterial activity of graphene oxide and reduced graphene oxide in pseudomonas aeruginosa. </w:t>
      </w:r>
      <w:r w:rsidRPr="00E37A81">
        <w:rPr>
          <w:rFonts w:ascii="TimesNewRomanPSMT" w:hAnsi="TimesNewRomanPSMT"/>
          <w:i/>
          <w:color w:val="000000"/>
          <w:lang w:val="en-US"/>
        </w:rPr>
        <w:t>Int. Journal Nanomed.</w:t>
      </w:r>
      <w:r w:rsidRPr="00E37A81">
        <w:rPr>
          <w:rFonts w:ascii="TimesNewRomanPSMT" w:hAnsi="TimesNewRomanPSMT"/>
          <w:b/>
          <w:color w:val="000000"/>
          <w:lang w:val="en-US"/>
        </w:rPr>
        <w:t>7</w:t>
      </w:r>
      <w:r>
        <w:rPr>
          <w:rFonts w:ascii="TimesNewRomanPSMT" w:hAnsi="TimesNewRomanPSMT"/>
          <w:color w:val="000000"/>
          <w:lang w:val="en-US"/>
        </w:rPr>
        <w:t>, 5901 (2012).</w:t>
      </w:r>
    </w:p>
    <w:p w14:paraId="1F107463" w14:textId="77777777" w:rsidR="00AB1055" w:rsidRDefault="00A5716D">
      <w:pPr>
        <w:rPr>
          <w:rFonts w:ascii="TimesNewRomanPSMT" w:hAnsi="TimesNewRomanPSMT"/>
          <w:color w:val="000000"/>
          <w:lang w:val="en-US"/>
        </w:rPr>
      </w:pPr>
      <w:r>
        <w:rPr>
          <w:rFonts w:ascii="TimesNewRomanPSMT" w:hAnsi="TimesNewRomanPSMT"/>
          <w:color w:val="000000"/>
          <w:lang w:val="en-US"/>
        </w:rPr>
        <w:t xml:space="preserve">7. X.-W. Huang et al. Silk fibroin-assisted exfoliation and functionalization of transition metal </w:t>
      </w:r>
      <w:proofErr w:type="spellStart"/>
      <w:r>
        <w:rPr>
          <w:rFonts w:ascii="TimesNewRomanPSMT" w:hAnsi="TimesNewRomanPSMT"/>
          <w:color w:val="000000"/>
          <w:lang w:val="en-US"/>
        </w:rPr>
        <w:t>dichalcogenidenanosheets</w:t>
      </w:r>
      <w:proofErr w:type="spellEnd"/>
      <w:r>
        <w:rPr>
          <w:rFonts w:ascii="TimesNewRomanPSMT" w:hAnsi="TimesNewRomanPSMT"/>
          <w:color w:val="000000"/>
          <w:lang w:val="en-US"/>
        </w:rPr>
        <w:t xml:space="preserve"> for antibacterial wound dressings. </w:t>
      </w:r>
      <w:r w:rsidRPr="00A5716D">
        <w:rPr>
          <w:rFonts w:ascii="TimesNewRomanPSMT" w:hAnsi="TimesNewRomanPSMT"/>
          <w:i/>
          <w:color w:val="000000"/>
          <w:lang w:val="en-US"/>
        </w:rPr>
        <w:t>Nanoscale</w:t>
      </w:r>
      <w:r w:rsidRPr="00A5716D">
        <w:rPr>
          <w:rFonts w:ascii="TimesNewRomanPSMT" w:hAnsi="TimesNewRomanPSMT"/>
          <w:b/>
          <w:color w:val="000000"/>
          <w:lang w:val="en-US"/>
        </w:rPr>
        <w:t>9</w:t>
      </w:r>
      <w:r>
        <w:rPr>
          <w:rFonts w:ascii="TimesNewRomanPSMT" w:hAnsi="TimesNewRomanPSMT"/>
          <w:color w:val="000000"/>
          <w:lang w:val="en-US"/>
        </w:rPr>
        <w:t>, 17193 (2017).</w:t>
      </w:r>
    </w:p>
    <w:p w14:paraId="554DCC03" w14:textId="77777777" w:rsidR="00814A34" w:rsidRDefault="00AB1055">
      <w:pPr>
        <w:rPr>
          <w:rFonts w:ascii="TimesNewRomanPSMT" w:hAnsi="TimesNewRomanPSMT"/>
          <w:color w:val="000000"/>
          <w:lang w:val="en-US"/>
        </w:rPr>
      </w:pPr>
      <w:r>
        <w:rPr>
          <w:rFonts w:ascii="TimesNewRomanPSMT" w:hAnsi="TimesNewRomanPSMT"/>
          <w:color w:val="000000"/>
          <w:lang w:val="en-US"/>
        </w:rPr>
        <w:t>8. B.L. Li et al. Directing assembly and disassembly of 2D MoS</w:t>
      </w:r>
      <w:r w:rsidRPr="00AB1055">
        <w:rPr>
          <w:rFonts w:ascii="TimesNewRomanPSMT" w:hAnsi="TimesNewRomanPSMT"/>
          <w:color w:val="000000"/>
          <w:vertAlign w:val="subscript"/>
          <w:lang w:val="en-US"/>
        </w:rPr>
        <w:t>2</w:t>
      </w:r>
      <w:r>
        <w:rPr>
          <w:rFonts w:ascii="TimesNewRomanPSMT" w:hAnsi="TimesNewRomanPSMT"/>
          <w:color w:val="000000"/>
          <w:lang w:val="en-US"/>
        </w:rPr>
        <w:t xml:space="preserve">nanosheets with DNA for drug delivery. </w:t>
      </w:r>
      <w:r w:rsidRPr="00AB1055">
        <w:rPr>
          <w:rFonts w:ascii="TimesNewRomanPSMT" w:hAnsi="TimesNewRomanPSMT"/>
          <w:i/>
          <w:color w:val="000000"/>
          <w:lang w:val="en-US"/>
        </w:rPr>
        <w:t xml:space="preserve">ACS Appl. </w:t>
      </w:r>
      <w:proofErr w:type="gramStart"/>
      <w:r w:rsidRPr="00AB1055">
        <w:rPr>
          <w:rFonts w:ascii="TimesNewRomanPSMT" w:hAnsi="TimesNewRomanPSMT"/>
          <w:i/>
          <w:color w:val="000000"/>
          <w:lang w:val="en-US"/>
        </w:rPr>
        <w:t>Mat.&amp;</w:t>
      </w:r>
      <w:proofErr w:type="gramEnd"/>
      <w:r w:rsidRPr="00AB1055">
        <w:rPr>
          <w:rFonts w:ascii="TimesNewRomanPSMT" w:hAnsi="TimesNewRomanPSMT"/>
          <w:i/>
          <w:color w:val="000000"/>
          <w:lang w:val="en-US"/>
        </w:rPr>
        <w:t>Int.</w:t>
      </w:r>
      <w:r w:rsidRPr="00AB1055">
        <w:rPr>
          <w:rFonts w:ascii="TimesNewRomanPSMT" w:hAnsi="TimesNewRomanPSMT"/>
          <w:b/>
          <w:color w:val="000000"/>
          <w:lang w:val="en-US"/>
        </w:rPr>
        <w:t>9</w:t>
      </w:r>
      <w:r>
        <w:rPr>
          <w:rFonts w:ascii="TimesNewRomanPSMT" w:hAnsi="TimesNewRomanPSMT"/>
          <w:color w:val="000000"/>
          <w:lang w:val="en-US"/>
        </w:rPr>
        <w:t xml:space="preserve">, 15286 (2017). </w:t>
      </w:r>
    </w:p>
    <w:p w14:paraId="249864F6" w14:textId="77777777" w:rsidR="00F74283" w:rsidRPr="00F74283" w:rsidRDefault="00814A34">
      <w:pPr>
        <w:rPr>
          <w:rFonts w:ascii="TimesNewRomanPSMT" w:hAnsi="TimesNewRomanPSMT"/>
          <w:color w:val="000000"/>
          <w:lang w:val="en-US"/>
        </w:rPr>
      </w:pPr>
      <w:r>
        <w:rPr>
          <w:rFonts w:ascii="TimesNewRomanPSMT" w:hAnsi="TimesNewRomanPSMT"/>
          <w:color w:val="000000"/>
          <w:lang w:val="en-US"/>
        </w:rPr>
        <w:t>9. Y. Liu and J. Liu. Hybrid nanomaterials of WS</w:t>
      </w:r>
      <w:r w:rsidRPr="00BA141D">
        <w:rPr>
          <w:rFonts w:ascii="TimesNewRomanPSMT" w:hAnsi="TimesNewRomanPSMT"/>
          <w:color w:val="000000"/>
          <w:vertAlign w:val="subscript"/>
          <w:lang w:val="en-US"/>
        </w:rPr>
        <w:t>2</w:t>
      </w:r>
      <w:r>
        <w:rPr>
          <w:rFonts w:ascii="TimesNewRomanPSMT" w:hAnsi="TimesNewRomanPSMT"/>
          <w:color w:val="000000"/>
          <w:lang w:val="en-US"/>
        </w:rPr>
        <w:t xml:space="preserve"> and MoS</w:t>
      </w:r>
      <w:r w:rsidRPr="00BA141D">
        <w:rPr>
          <w:rFonts w:ascii="TimesNewRomanPSMT" w:hAnsi="TimesNewRomanPSMT"/>
          <w:color w:val="000000"/>
          <w:vertAlign w:val="subscript"/>
          <w:lang w:val="en-US"/>
        </w:rPr>
        <w:t>2</w:t>
      </w:r>
      <w:r>
        <w:rPr>
          <w:rFonts w:ascii="TimesNewRomanPSMT" w:hAnsi="TimesNewRomanPSMT"/>
          <w:color w:val="000000"/>
          <w:lang w:val="en-US"/>
        </w:rPr>
        <w:t xml:space="preserve">nanosheets with liposomes: </w:t>
      </w:r>
      <w:proofErr w:type="spellStart"/>
      <w:r>
        <w:rPr>
          <w:rFonts w:ascii="TimesNewRomanPSMT" w:hAnsi="TimesNewRomanPSMT"/>
          <w:color w:val="000000"/>
          <w:lang w:val="en-US"/>
        </w:rPr>
        <w:t>biointerfaces</w:t>
      </w:r>
      <w:proofErr w:type="spellEnd"/>
      <w:r>
        <w:rPr>
          <w:rFonts w:ascii="TimesNewRomanPSMT" w:hAnsi="TimesNewRomanPSMT"/>
          <w:color w:val="000000"/>
          <w:lang w:val="en-US"/>
        </w:rPr>
        <w:t xml:space="preserve"> and multiplexed drug delivery. </w:t>
      </w:r>
      <w:r w:rsidRPr="00814A34">
        <w:rPr>
          <w:rFonts w:ascii="TimesNewRomanPSMT" w:hAnsi="TimesNewRomanPSMT"/>
          <w:i/>
          <w:color w:val="000000"/>
          <w:lang w:val="en-US"/>
        </w:rPr>
        <w:t>Nanoscale</w:t>
      </w:r>
      <w:r w:rsidRPr="00814A34">
        <w:rPr>
          <w:rFonts w:ascii="TimesNewRomanPSMT" w:hAnsi="TimesNewRomanPSMT"/>
          <w:b/>
          <w:color w:val="000000"/>
          <w:lang w:val="en-US"/>
        </w:rPr>
        <w:t>9</w:t>
      </w:r>
      <w:r>
        <w:rPr>
          <w:rFonts w:ascii="TimesNewRomanPSMT" w:hAnsi="TimesNewRomanPSMT"/>
          <w:color w:val="000000"/>
          <w:lang w:val="en-US"/>
        </w:rPr>
        <w:t>, 13187 (2017).</w:t>
      </w:r>
    </w:p>
    <w:sectPr w:rsidR="00F74283" w:rsidRPr="00F74283" w:rsidSect="00B06CD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Ligh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03666"/>
    <w:multiLevelType w:val="hybridMultilevel"/>
    <w:tmpl w:val="501EE9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16D"/>
    <w:rsid w:val="00005232"/>
    <w:rsid w:val="000146A3"/>
    <w:rsid w:val="000B380B"/>
    <w:rsid w:val="00112388"/>
    <w:rsid w:val="00134535"/>
    <w:rsid w:val="00195A13"/>
    <w:rsid w:val="001D1AE4"/>
    <w:rsid w:val="001E460E"/>
    <w:rsid w:val="001F601E"/>
    <w:rsid w:val="00226DC4"/>
    <w:rsid w:val="002C05EE"/>
    <w:rsid w:val="00325ED5"/>
    <w:rsid w:val="004504CA"/>
    <w:rsid w:val="00460E0E"/>
    <w:rsid w:val="006B5135"/>
    <w:rsid w:val="00814A34"/>
    <w:rsid w:val="00887BD2"/>
    <w:rsid w:val="008A62DF"/>
    <w:rsid w:val="00963791"/>
    <w:rsid w:val="00981A63"/>
    <w:rsid w:val="009A73D2"/>
    <w:rsid w:val="009E5B0F"/>
    <w:rsid w:val="00A446EA"/>
    <w:rsid w:val="00A5716D"/>
    <w:rsid w:val="00A74E34"/>
    <w:rsid w:val="00AB1055"/>
    <w:rsid w:val="00B06CDA"/>
    <w:rsid w:val="00B678D5"/>
    <w:rsid w:val="00B71D03"/>
    <w:rsid w:val="00BA141D"/>
    <w:rsid w:val="00C1501C"/>
    <w:rsid w:val="00C36AB2"/>
    <w:rsid w:val="00C55D94"/>
    <w:rsid w:val="00CE3A39"/>
    <w:rsid w:val="00CF2C01"/>
    <w:rsid w:val="00D018E7"/>
    <w:rsid w:val="00E0216D"/>
    <w:rsid w:val="00E37A81"/>
    <w:rsid w:val="00E6132A"/>
    <w:rsid w:val="00EF6ED4"/>
    <w:rsid w:val="00F32E8A"/>
    <w:rsid w:val="00F379A7"/>
    <w:rsid w:val="00F561EB"/>
    <w:rsid w:val="00F7428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4B989"/>
  <w15:docId w15:val="{41859BFB-BDE5-4EA8-AD23-51633F38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1307</Words>
  <Characters>7453</Characters>
  <Application>Microsoft Office Word</Application>
  <DocSecurity>0</DocSecurity>
  <Lines>62</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Rosaria</dc:creator>
  <cp:lastModifiedBy>REYNERI  LEONARDO</cp:lastModifiedBy>
  <cp:revision>2</cp:revision>
  <dcterms:created xsi:type="dcterms:W3CDTF">2021-06-05T20:54:00Z</dcterms:created>
  <dcterms:modified xsi:type="dcterms:W3CDTF">2021-06-05T20:54:00Z</dcterms:modified>
</cp:coreProperties>
</file>